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77777777"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77777777" w:rsidR="00FA6C2D" w:rsidRDefault="00BC5A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77777777"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 xml:space="preserve">Vahid </w:t>
            </w:r>
            <w:proofErr w:type="spellStart"/>
            <w:r>
              <w:t>Pourahmadi</w:t>
            </w:r>
            <w:proofErr w:type="spellEnd"/>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 xml:space="preserve">WANG </w:t>
            </w:r>
            <w:proofErr w:type="spellStart"/>
            <w:r>
              <w:t>Guotong</w:t>
            </w:r>
            <w:proofErr w:type="spellEnd"/>
            <w:r>
              <w:t xml:space="preserve">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proofErr w:type="spellStart"/>
            <w:r>
              <w:t>Anseok</w:t>
            </w:r>
            <w:proofErr w:type="spellEnd"/>
            <w:r>
              <w:t xml:space="preserve"> Lee</w:t>
            </w:r>
          </w:p>
        </w:tc>
        <w:tc>
          <w:tcPr>
            <w:tcW w:w="3896" w:type="dxa"/>
          </w:tcPr>
          <w:p w14:paraId="1EECEA82" w14:textId="77777777" w:rsidR="00FA6C2D" w:rsidRDefault="00BC5A86">
            <w:r>
              <w:t>alee@etri.re.kr</w:t>
            </w:r>
          </w:p>
        </w:tc>
      </w:tr>
      <w:tr w:rsidR="00FA6C2D" w:rsidRPr="00CD39E8"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 xml:space="preserve">Shyam Vijay </w:t>
            </w:r>
            <w:proofErr w:type="spellStart"/>
            <w:r>
              <w:t>Gadhai</w:t>
            </w:r>
            <w:proofErr w:type="spellEnd"/>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proofErr w:type="spellStart"/>
            <w:r>
              <w:rPr>
                <w:lang w:eastAsia="ko-KR"/>
              </w:rPr>
              <w:t>Jaehoon</w:t>
            </w:r>
            <w:proofErr w:type="spellEnd"/>
            <w:r>
              <w:rPr>
                <w:lang w:eastAsia="ko-KR"/>
              </w:rPr>
              <w:t xml:space="preserve">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proofErr w:type="spellStart"/>
            <w:r>
              <w:t>Qianrui</w:t>
            </w:r>
            <w:proofErr w:type="spellEnd"/>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591C2792" w14:textId="77777777" w:rsidR="00FA6C2D" w:rsidRDefault="00BC5A86">
            <w:proofErr w:type="spellStart"/>
            <w:r>
              <w:rPr>
                <w:rFonts w:ascii="SimSun" w:eastAsia="SimSun" w:hAnsi="SimSun"/>
                <w:szCs w:val="20"/>
                <w:lang w:eastAsia="zh-CN"/>
              </w:rPr>
              <w:t>Liumin</w:t>
            </w:r>
            <w:proofErr w:type="spellEnd"/>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7EEFD289" w14:textId="77777777" w:rsidR="00FA6C2D" w:rsidRDefault="00BC5A86">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proofErr w:type="spellStart"/>
            <w:r>
              <w:rPr>
                <w:rFonts w:eastAsia="SimSun"/>
                <w:szCs w:val="20"/>
                <w:lang w:eastAsia="zh-CN"/>
              </w:rPr>
              <w:t>CEWiT</w:t>
            </w:r>
            <w:proofErr w:type="spellEnd"/>
            <w:r>
              <w:rPr>
                <w:rFonts w:eastAsia="SimSun"/>
                <w:szCs w:val="20"/>
                <w:lang w:eastAsia="zh-CN"/>
              </w:rPr>
              <w: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 xml:space="preserve">Huawei, </w:t>
      </w:r>
      <w:proofErr w:type="spellStart"/>
      <w:r>
        <w:rPr>
          <w:rStyle w:val="1"/>
          <w:bCs/>
        </w:rPr>
        <w:t>HiSilicon</w:t>
      </w:r>
      <w:proofErr w:type="spellEnd"/>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proofErr w:type="spellStart"/>
      <w:r>
        <w:rPr>
          <w:rStyle w:val="1"/>
          <w:bCs/>
        </w:rPr>
        <w:t>InterDigital</w:t>
      </w:r>
      <w:proofErr w:type="spellEnd"/>
      <w:r>
        <w:rPr>
          <w:rStyle w:val="1"/>
          <w:bCs/>
        </w:rPr>
        <w:t>,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 xml:space="preserve">Proposal 4. Evaluate the feedback error tolerance of </w:t>
      </w:r>
      <w:proofErr w:type="spellStart"/>
      <w:r>
        <w:rPr>
          <w:b/>
        </w:rPr>
        <w:t>eType</w:t>
      </w:r>
      <w:proofErr w:type="spellEnd"/>
      <w:r>
        <w:rPr>
          <w:b/>
        </w:rPr>
        <w:t xml:space="preserv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w:t>
      </w:r>
      <w:proofErr w:type="spellStart"/>
      <w:r>
        <w:rPr>
          <w:rFonts w:ascii="SamsungOne 400" w:hAnsi="SamsungOne 400" w:cs="Gulim"/>
          <w:b/>
          <w:szCs w:val="24"/>
        </w:rPr>
        <w:t>eType</w:t>
      </w:r>
      <w:proofErr w:type="spellEnd"/>
      <w:r>
        <w:rPr>
          <w:rFonts w:ascii="SamsungOne 400" w:hAnsi="SamsungOne 400" w:cs="Gulim"/>
          <w:b/>
          <w:szCs w:val="24"/>
        </w:rPr>
        <w:t xml:space="preserv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Proposal 4: Consider to report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 xml:space="preserve">Model input: Pre-processed channel matrix is given as a input to the </w:t>
      </w:r>
      <w:proofErr w:type="spellStart"/>
      <w:r>
        <w:rPr>
          <w:b/>
          <w:i/>
        </w:rPr>
        <w:t>CsiNet</w:t>
      </w:r>
      <w:proofErr w:type="spellEnd"/>
      <w:r>
        <w:rPr>
          <w:b/>
          <w:i/>
        </w:rPr>
        <w:t xml:space="preserve">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is given as a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 xml:space="preserve">Model output: First layer of decoder is dense fully connected layer which gives the initial estimate of the channel followed by several </w:t>
      </w:r>
      <w:proofErr w:type="spellStart"/>
      <w:r>
        <w:rPr>
          <w:b/>
          <w:i/>
        </w:rPr>
        <w:t>RefineNet</w:t>
      </w:r>
      <w:proofErr w:type="spellEnd"/>
      <w:r>
        <w:rPr>
          <w:b/>
          <w:i/>
        </w:rPr>
        <w:t xml:space="preserve">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 xml:space="preserve">Huawei, </w:t>
      </w:r>
      <w:proofErr w:type="spellStart"/>
      <w:r>
        <w:rPr>
          <w:rStyle w:val="1"/>
          <w:bCs/>
        </w:rPr>
        <w:t>HiSilicon</w:t>
      </w:r>
      <w:proofErr w:type="spellEnd"/>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Proposal 6: Regarding the standardization of model structure in Option 3, suggest to prioritize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proofErr w:type="spellStart"/>
      <w:r>
        <w:rPr>
          <w:rStyle w:val="1"/>
        </w:rPr>
        <w:t>InterDigital</w:t>
      </w:r>
      <w:proofErr w:type="spellEnd"/>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w:t>
      </w:r>
      <w:proofErr w:type="spellStart"/>
      <w:r>
        <w:rPr>
          <w:b/>
          <w:i/>
          <w:lang w:eastAsia="zh-CN"/>
        </w:rPr>
        <w:t>dequantizer</w:t>
      </w:r>
      <w:proofErr w:type="spellEnd"/>
      <w:r>
        <w:rPr>
          <w:b/>
          <w:i/>
          <w:lang w:eastAsia="zh-CN"/>
        </w:rPr>
        <w:t xml:space="preserve">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t>Deprioritize  case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Further evaluations are needed to conclude the impact of UCI loss over the benchmarks and determine whether specification is not needed (i.e., Scenario B performs well) or specification is needed for UCI loss handling (i.e., Scenario B shows nontrivial loss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r>
              <w:rPr>
                <w:b/>
              </w:rPr>
              <w:t>Companies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 xml:space="preserve">[oppo, vivo, QC, Fujitsu, ZTE, DOCOMO, CATT, Ericsson, Samsung, CMCC, Xiaomi, </w:t>
            </w:r>
            <w:proofErr w:type="spellStart"/>
            <w:r>
              <w:t>InterDigital</w:t>
            </w:r>
            <w:proofErr w:type="spellEnd"/>
            <w:r>
              <w:t>]</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if NW-side is able to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This depends on how the training samples were collected at NW-side. If NW-side is able to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 xml:space="preserve">Huawei, </w:t>
      </w:r>
      <w:proofErr w:type="spellStart"/>
      <w:r>
        <w:rPr>
          <w:rStyle w:val="1"/>
          <w:bCs/>
        </w:rPr>
        <w:t>HiSilicon</w:t>
      </w:r>
      <w:proofErr w:type="spellEnd"/>
    </w:p>
    <w:p w14:paraId="4E7F24A9" w14:textId="77777777" w:rsidR="00FA6C2D" w:rsidRDefault="00BC5A86">
      <w:pPr>
        <w:spacing w:before="120"/>
        <w:rPr>
          <w:b/>
          <w:bCs/>
          <w:i/>
          <w:lang w:eastAsia="zh-CN"/>
        </w:rPr>
      </w:pPr>
      <w:r>
        <w:rPr>
          <w:b/>
          <w:bCs/>
          <w:i/>
          <w:lang w:eastAsia="zh-CN"/>
        </w:rPr>
        <w:t>Proposal 1: For additional information of Direction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Proposal 2: For additional information of Direction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The mismatch issue persistently exists for long time period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Among different options of direction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For direction C, model retraining based on data collected in real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to study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to study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For Option 3/4/5, prioritize to study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For comprehensive analysis on AI/ML framework for two-sided model,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dataset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include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information related to collecting dataset</w:t>
      </w:r>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degradation;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collection;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manner;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 xml:space="preserve">From initial results of field test, the generalization performance of AI/ML model trained by </w:t>
      </w:r>
      <w:proofErr w:type="spellStart"/>
      <w:r>
        <w:rPr>
          <w:rFonts w:eastAsiaTheme="minorEastAsia"/>
          <w:b/>
          <w:sz w:val="20"/>
          <w:lang w:eastAsia="zh-CN"/>
        </w:rPr>
        <w:t>UMa</w:t>
      </w:r>
      <w:proofErr w:type="spellEnd"/>
      <w:r>
        <w:rPr>
          <w:rFonts w:eastAsiaTheme="minorEastAsia"/>
          <w:b/>
          <w:sz w:val="20"/>
          <w:lang w:eastAsia="zh-CN"/>
        </w:rPr>
        <w:t xml:space="preserve">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Activation function;</w:t>
      </w:r>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umber of Transformer blocks;</w:t>
      </w:r>
    </w:p>
    <w:p w14:paraId="6D5018EC" w14:textId="77777777" w:rsidR="00FA6C2D" w:rsidRDefault="00BC5A86">
      <w:pPr>
        <w:numPr>
          <w:ilvl w:val="0"/>
          <w:numId w:val="32"/>
        </w:numPr>
        <w:suppressAutoHyphens w:val="0"/>
        <w:spacing w:after="0"/>
        <w:ind w:left="1554" w:hanging="420"/>
        <w:rPr>
          <w:b/>
        </w:rPr>
      </w:pPr>
      <w:r>
        <w:rPr>
          <w:b/>
        </w:rPr>
        <w:t>Embedding length;</w:t>
      </w:r>
    </w:p>
    <w:p w14:paraId="34D91411" w14:textId="77777777" w:rsidR="00FA6C2D" w:rsidRDefault="00BC5A86">
      <w:pPr>
        <w:numPr>
          <w:ilvl w:val="0"/>
          <w:numId w:val="3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matter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exchanged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following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model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The reference model structure of both CSI generation part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model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option 4, there may be no need for offline-engineering.</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model based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contents of dataset are target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Proposal 4: In order to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roposal 15: In order to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13: Consider to prioritize the option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3, if OTA signaling is considered, Option 4 has more overhead concerns. Option 3b has less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erformance monitoring based</w:t>
      </w:r>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data based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proofErr w:type="spellStart"/>
      <w:r>
        <w:rPr>
          <w:rStyle w:val="1"/>
          <w:b w:val="0"/>
          <w:bCs/>
        </w:rPr>
        <w:t>Fujistu</w:t>
      </w:r>
      <w:proofErr w:type="spellEnd"/>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Suggest to distinguish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Regarding [Issue 3] for Direction A (Option 4), overhead can be alleviated by target CSI label quantization methods, e.g., float16, </w:t>
      </w:r>
      <w:proofErr w:type="spellStart"/>
      <w:r>
        <w:rPr>
          <w:i/>
          <w:sz w:val="20"/>
        </w:rPr>
        <w:t>eType</w:t>
      </w:r>
      <w:proofErr w:type="spellEnd"/>
      <w:r>
        <w:rPr>
          <w:i/>
          <w:sz w:val="20"/>
        </w:rPr>
        <w:t xml:space="preserv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 xml:space="preserve">(Target CSI) dataset characteristics (e.g., channel model, propagation conditions, </w:t>
      </w:r>
      <w:proofErr w:type="spellStart"/>
      <w:r>
        <w:rPr>
          <w:i/>
          <w:iCs/>
        </w:rPr>
        <w:t>LoS</w:t>
      </w:r>
      <w:proofErr w:type="spellEnd"/>
      <w:r>
        <w:rPr>
          <w:i/>
          <w:iCs/>
        </w:rPr>
        <w:t>/</w:t>
      </w:r>
      <w:proofErr w:type="spellStart"/>
      <w:r>
        <w:rPr>
          <w:i/>
          <w:iCs/>
        </w:rPr>
        <w:t>NLoS</w:t>
      </w:r>
      <w:proofErr w:type="spellEnd"/>
      <w:r>
        <w:rPr>
          <w:i/>
          <w:iCs/>
        </w:rPr>
        <w:t xml:space="preserve">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 xml:space="preserve">Proposal 7: For different sub-options of Direction A, a) prioritize Option 3-3, 4-3, and 5-3 if the final model intend to support UE-sided root-cause procedures, b) deprioritize Option 3-3, 4-3, and 5-3 in </w:t>
      </w:r>
      <w:proofErr w:type="spellStart"/>
      <w:r>
        <w:rPr>
          <w:rFonts w:eastAsia="Malgun Gothic"/>
          <w:i w:val="0"/>
          <w:iCs w:val="0"/>
          <w:lang w:eastAsia="en-US"/>
        </w:rPr>
        <w:t>favor</w:t>
      </w:r>
      <w:proofErr w:type="spellEnd"/>
      <w:r>
        <w:rPr>
          <w:rFonts w:eastAsia="Malgun Gothic"/>
          <w:i w:val="0"/>
          <w:iCs w:val="0"/>
          <w:lang w:eastAsia="en-US"/>
        </w:rPr>
        <w:t xml:space="preserve">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Proposal 8: Prioritize options based on exchange of information regarding the decoder model, i.e., (CSI feedback, reconstructed target CSI) samples (Option 4-2), over exchange of information regarding the encoder model, i.e., (target CSI,  CSI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Proposal 12: Based on the above observations and proposals, we suggest to prioritize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9: Data mismatch] The performance issue can be solved in multiple ways, such as layer switching or combined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 xml:space="preserve">To minimize the inter-vendor collaboration for transferring the training dataset, parameter, or reference model to support UE-side model training while reducing the </w:t>
      </w:r>
      <w:proofErr w:type="spellStart"/>
      <w:r>
        <w:rPr>
          <w:b/>
          <w:bCs/>
          <w:i/>
          <w:iCs/>
        </w:rPr>
        <w:t>Uu</w:t>
      </w:r>
      <w:proofErr w:type="spellEnd"/>
      <w:r>
        <w:rPr>
          <w:b/>
          <w:bCs/>
          <w:i/>
          <w:iCs/>
        </w:rPr>
        <w:t xml:space="preserve">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 xml:space="preserve">To minimize the inter-vendor collaboration while reducing the </w:t>
      </w:r>
      <w:proofErr w:type="spellStart"/>
      <w:r>
        <w:rPr>
          <w:b/>
          <w:bCs/>
          <w:i/>
          <w:iCs/>
        </w:rPr>
        <w:t>Uu</w:t>
      </w:r>
      <w:proofErr w:type="spellEnd"/>
      <w:r>
        <w:rPr>
          <w:b/>
          <w:bCs/>
          <w:i/>
          <w:iCs/>
        </w:rPr>
        <w:t xml:space="preserve">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7777777" w:rsidR="00FA6C2D" w:rsidRDefault="00BC5A86">
      <w:pPr>
        <w:pStyle w:val="Heading3"/>
      </w:pPr>
      <w:r>
        <w:t>Direction A</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r>
              <w:t>yes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 xml:space="preserve">Cannot be solely resolved by UE side training, NW model is not generalized to such new UE data (Huawei, </w:t>
            </w:r>
            <w:proofErr w:type="spellStart"/>
            <w:r>
              <w:t>Fujistu</w:t>
            </w:r>
            <w:proofErr w:type="spellEnd"/>
            <w:r>
              <w:t>)</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so as to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Regarding concern on proprietary information disclosure, 5 infra vendors mention the concern of sharing decoder model / parameters. There is less concern of sharing input/output of encoder or decoder.</w:t>
      </w:r>
    </w:p>
    <w:p w14:paraId="2971FB1D" w14:textId="77777777" w:rsidR="00FA6C2D" w:rsidRDefault="00BC5A86">
      <w:pPr>
        <w:rPr>
          <w:rFonts w:eastAsia="SimSun"/>
          <w:lang w:val="en-US" w:eastAsia="zh-CN"/>
        </w:rPr>
      </w:pPr>
      <w:r>
        <w:rPr>
          <w:rFonts w:eastAsia="SimSun"/>
          <w:lang w:val="en-US" w:eastAsia="zh-CN"/>
        </w:rPr>
        <w:t xml:space="preserve">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w:t>
      </w:r>
      <w:proofErr w:type="spellStart"/>
      <w:r>
        <w:rPr>
          <w:rFonts w:eastAsia="SimSun"/>
          <w:lang w:val="en-US" w:eastAsia="zh-CN"/>
        </w:rPr>
        <w:t>signalling</w:t>
      </w:r>
      <w:proofErr w:type="spellEnd"/>
      <w:r>
        <w:rPr>
          <w:rFonts w:eastAsia="SimSun"/>
          <w:lang w:val="en-US" w:eastAsia="zh-CN"/>
        </w:rPr>
        <w:t xml:space="preserve"> options that may address the concern, can be further discussed by other working group,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and also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w:t>
            </w:r>
            <w:proofErr w:type="spellStart"/>
            <w:r>
              <w:rPr>
                <w:rFonts w:eastAsia="SimSun"/>
                <w:iCs/>
                <w:lang w:eastAsia="zh-CN"/>
              </w:rPr>
              <w:t>can not</w:t>
            </w:r>
            <w:proofErr w:type="spellEnd"/>
            <w:r>
              <w:rPr>
                <w:rFonts w:eastAsia="SimSun"/>
                <w:iCs/>
                <w:lang w:eastAsia="zh-CN"/>
              </w:rPr>
              <w:t xml:space="preserve">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For decoder sharing and dataset sharing, UE side offline 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(information) </w:t>
            </w:r>
            <w:r>
              <w:t xml:space="preserve"> update</w:t>
            </w:r>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w:t>
            </w:r>
            <w:r>
              <w:rPr>
                <w:rFonts w:eastAsia="SimSun"/>
                <w:iCs/>
                <w:lang w:eastAsia="zh-CN"/>
              </w:rPr>
              <w:lastRenderedPageBreak/>
              <w:t xml:space="preserve">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r>
              <w:rPr>
                <w:rFonts w:eastAsia="SimSun"/>
                <w:iCs/>
                <w:lang w:eastAsia="zh-CN"/>
              </w:rPr>
              <w:t>”, and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model backbone, it is our understanding that as long as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have shown, if we want to perform root-cause analysis, it is beneficial to send information regarding the NW-side decoder model to the UE, so for issue-1 we suggest to add:</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4, if we suggest to add the second bullet,  as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as long as performance requirement is provided, UE side should optimize the model design to satisfy the requirement either using the shared backbone or not using the 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issue 4, we think it should be mentioned under which case UE can develop a UE side nominal decoder comparable to the NW side decoder. Without that, UE side encoder design will not be compatible with the NW side decoder. This is shown in our </w:t>
            </w:r>
            <w:proofErr w:type="spellStart"/>
            <w:r>
              <w:t>tdoc</w:t>
            </w:r>
            <w:proofErr w:type="spellEnd"/>
            <w:r>
              <w:t>,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lastRenderedPageBreak/>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5a-2,  3a-3,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w:t>
            </w:r>
            <w:r>
              <w:rPr>
                <w:rFonts w:eastAsia="SimSun"/>
                <w:iCs/>
                <w:color w:val="FF0000"/>
                <w:lang w:eastAsia="zh-CN"/>
              </w:rPr>
              <w:lastRenderedPageBreak/>
              <w:t>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2: In addition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For Issue 3, RAN1 should first study the frequency of the model/dataset exchange and how much data is required for each option to conclude whether the overhead is 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It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Issue 1: The third and fourth </w:t>
            </w:r>
            <w:proofErr w:type="spellStart"/>
            <w:r>
              <w:rPr>
                <w:rFonts w:eastAsia="SimSun" w:hint="eastAsia"/>
                <w:lang w:val="en-US" w:eastAsia="zh-CN"/>
              </w:rPr>
              <w:t>subbullet</w:t>
            </w:r>
            <w:proofErr w:type="spellEnd"/>
            <w:r>
              <w:rPr>
                <w:rFonts w:eastAsia="SimSun" w:hint="eastAsia"/>
                <w:lang w:val="en-US" w:eastAsia="zh-CN"/>
              </w:rPr>
              <w:t xml:space="preserve"> seem conflict with each other. If the dataset containing the target CSI is shared from the NW side for encoder development at the UE side, does the i</w:t>
            </w:r>
            <w:proofErr w:type="spellStart"/>
            <w:r>
              <w:t>nformation</w:t>
            </w:r>
            <w:proofErr w:type="spellEnd"/>
            <w:r>
              <w:t xml:space="preserve"> related to collecting UE-side training dataset</w:t>
            </w:r>
            <w:r>
              <w:rPr>
                <w:rFonts w:eastAsia="SimSun" w:hint="eastAsia"/>
                <w:lang w:val="en-US" w:eastAsia="zh-CN"/>
              </w:rPr>
              <w:t xml:space="preserve"> still necessary? Besides, the content of the a</w:t>
            </w:r>
            <w:proofErr w:type="spellStart"/>
            <w:r>
              <w:t>ssistant</w:t>
            </w:r>
            <w:proofErr w:type="spellEnd"/>
            <w:r>
              <w:t xml:space="preserve"> information</w:t>
            </w:r>
            <w:r>
              <w:rPr>
                <w:rFonts w:eastAsia="SimSun" w:hint="eastAsia"/>
                <w:lang w:val="en-US" w:eastAsia="zh-CN"/>
              </w:rPr>
              <w:t xml:space="preserve"> in the second </w:t>
            </w:r>
            <w:proofErr w:type="spellStart"/>
            <w:r>
              <w:rPr>
                <w:rFonts w:eastAsia="SimSun" w:hint="eastAsia"/>
                <w:lang w:val="en-US" w:eastAsia="zh-CN"/>
              </w:rPr>
              <w:t>subbullet</w:t>
            </w:r>
            <w:proofErr w:type="spellEnd"/>
            <w:r>
              <w:rPr>
                <w:rFonts w:eastAsia="SimSun" w:hint="eastAsia"/>
                <w:lang w:val="en-US" w:eastAsia="zh-CN"/>
              </w:rPr>
              <w:t xml:space="preserve">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proofErr w:type="spellStart"/>
            <w:r>
              <w:t>nformation</w:t>
            </w:r>
            <w:proofErr w:type="spellEnd"/>
            <w:r>
              <w:t xml:space="preserve"> related to collecting UE-side training dataset</w:t>
            </w:r>
            <w:r>
              <w:rPr>
                <w:rFonts w:eastAsia="SimSun" w:hint="eastAsia"/>
                <w:lang w:val="en-US" w:eastAsia="zh-CN"/>
              </w:rPr>
              <w:t xml:space="preserve"> or m</w:t>
            </w:r>
            <w:proofErr w:type="spellStart"/>
            <w:r>
              <w:t>odel</w:t>
            </w:r>
            <w:proofErr w:type="spellEnd"/>
            <w:r>
              <w:t xml:space="preserve"> backbone </w:t>
            </w:r>
            <w:proofErr w:type="spellStart"/>
            <w:r>
              <w:t>informatio</w:t>
            </w:r>
            <w:proofErr w:type="spellEnd"/>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xml:space="preserve">) </w:t>
            </w:r>
            <w:r>
              <w:rPr>
                <w:rFonts w:hint="eastAsia"/>
              </w:rPr>
              <w:lastRenderedPageBreak/>
              <w:t>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lastRenderedPageBreak/>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lastRenderedPageBreak/>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Default="00BD43D9" w:rsidP="00BD43D9"/>
    <w:tbl>
      <w:tblPr>
        <w:tblStyle w:val="TableGrid1"/>
        <w:tblW w:w="0" w:type="auto"/>
        <w:tblLook w:val="04A0" w:firstRow="1" w:lastRow="0" w:firstColumn="1" w:lastColumn="0" w:noHBand="0" w:noVBand="1"/>
      </w:tblPr>
      <w:tblGrid>
        <w:gridCol w:w="2335"/>
        <w:gridCol w:w="7015"/>
      </w:tblGrid>
      <w:tr w:rsidR="00C80835" w:rsidRPr="005E10A1" w14:paraId="7500A994" w14:textId="77777777" w:rsidTr="00D82FBF">
        <w:tc>
          <w:tcPr>
            <w:tcW w:w="2335" w:type="dxa"/>
          </w:tcPr>
          <w:p w14:paraId="35A3C35E" w14:textId="77777777" w:rsidR="00C80835" w:rsidRPr="005E10A1" w:rsidRDefault="00C80835" w:rsidP="00D82FBF">
            <w:pPr>
              <w:rPr>
                <w:bCs/>
                <w:i/>
              </w:rPr>
            </w:pPr>
            <w:r w:rsidRPr="005E10A1">
              <w:rPr>
                <w:i/>
                <w:color w:val="00B050"/>
              </w:rPr>
              <w:t>Support / Can accept</w:t>
            </w:r>
          </w:p>
        </w:tc>
        <w:tc>
          <w:tcPr>
            <w:tcW w:w="7015" w:type="dxa"/>
          </w:tcPr>
          <w:p w14:paraId="668AC6FC" w14:textId="77777777" w:rsidR="00C80835" w:rsidRPr="005E10A1" w:rsidRDefault="00C80835" w:rsidP="00D82FBF">
            <w:pPr>
              <w:rPr>
                <w:bCs/>
                <w:iCs/>
              </w:rPr>
            </w:pPr>
          </w:p>
        </w:tc>
      </w:tr>
      <w:tr w:rsidR="00C80835" w:rsidRPr="005E10A1" w14:paraId="43D36E1F" w14:textId="77777777" w:rsidTr="00D82FBF">
        <w:tc>
          <w:tcPr>
            <w:tcW w:w="2335" w:type="dxa"/>
          </w:tcPr>
          <w:p w14:paraId="35769285" w14:textId="77777777" w:rsidR="00C80835" w:rsidRPr="005E10A1" w:rsidRDefault="00C80835" w:rsidP="00D82FBF">
            <w:pPr>
              <w:rPr>
                <w:bCs/>
                <w:i/>
              </w:rPr>
            </w:pPr>
            <w:r w:rsidRPr="005E10A1">
              <w:rPr>
                <w:i/>
                <w:color w:val="C00000"/>
              </w:rPr>
              <w:t>Object / Have a concern</w:t>
            </w:r>
          </w:p>
        </w:tc>
        <w:tc>
          <w:tcPr>
            <w:tcW w:w="7015" w:type="dxa"/>
          </w:tcPr>
          <w:p w14:paraId="20DFC69E" w14:textId="77777777" w:rsidR="00C80835" w:rsidRPr="005E10A1" w:rsidRDefault="00C80835" w:rsidP="00D82FBF">
            <w:pPr>
              <w:rPr>
                <w:bCs/>
                <w:iCs/>
              </w:rPr>
            </w:pPr>
          </w:p>
        </w:tc>
      </w:tr>
    </w:tbl>
    <w:p w14:paraId="2134631F" w14:textId="77777777" w:rsidR="00C80835" w:rsidRDefault="00C80835" w:rsidP="00C80835"/>
    <w:tbl>
      <w:tblPr>
        <w:tblStyle w:val="GridTable1Light1"/>
        <w:tblW w:w="0" w:type="auto"/>
        <w:tblLook w:val="04A0" w:firstRow="1" w:lastRow="0" w:firstColumn="1" w:lastColumn="0" w:noHBand="0" w:noVBand="1"/>
      </w:tblPr>
      <w:tblGrid>
        <w:gridCol w:w="1795"/>
        <w:gridCol w:w="7555"/>
      </w:tblGrid>
      <w:tr w:rsidR="00C80835" w:rsidRPr="005E10A1" w14:paraId="1C92A485"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CB5727" w14:textId="77777777" w:rsidR="00C80835" w:rsidRPr="005E10A1" w:rsidRDefault="00C80835" w:rsidP="00D82FBF">
            <w:pPr>
              <w:rPr>
                <w:i/>
              </w:rPr>
            </w:pPr>
            <w:r w:rsidRPr="005E10A1">
              <w:rPr>
                <w:i/>
              </w:rPr>
              <w:t>Company</w:t>
            </w:r>
          </w:p>
        </w:tc>
        <w:tc>
          <w:tcPr>
            <w:tcW w:w="7555" w:type="dxa"/>
          </w:tcPr>
          <w:p w14:paraId="20DB6A88" w14:textId="77777777" w:rsidR="00C80835" w:rsidRPr="005E10A1" w:rsidRDefault="00C80835"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80835" w:rsidRPr="005E10A1" w14:paraId="3771C2E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0BE563D" w14:textId="77777777" w:rsidR="00C80835" w:rsidRPr="005E10A1" w:rsidRDefault="00C80835" w:rsidP="00D82FBF">
            <w:pPr>
              <w:rPr>
                <w:b w:val="0"/>
                <w:bCs w:val="0"/>
                <w:iCs/>
              </w:rPr>
            </w:pPr>
          </w:p>
        </w:tc>
        <w:tc>
          <w:tcPr>
            <w:tcW w:w="7555" w:type="dxa"/>
          </w:tcPr>
          <w:p w14:paraId="60FF266B"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r w:rsidR="00C80835" w:rsidRPr="005E10A1" w14:paraId="0CE6006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24F885D" w14:textId="77777777" w:rsidR="00C80835" w:rsidRPr="005E10A1" w:rsidRDefault="00C80835" w:rsidP="00D82FBF">
            <w:pPr>
              <w:rPr>
                <w:b w:val="0"/>
                <w:bCs w:val="0"/>
                <w:iCs/>
              </w:rPr>
            </w:pPr>
          </w:p>
        </w:tc>
        <w:tc>
          <w:tcPr>
            <w:tcW w:w="7555" w:type="dxa"/>
          </w:tcPr>
          <w:p w14:paraId="602F2D34"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bl>
    <w:p w14:paraId="6EAB3BF2" w14:textId="77777777" w:rsidR="00C80835" w:rsidRPr="00632A7C" w:rsidRDefault="00C80835" w:rsidP="00C80835">
      <w:pPr>
        <w:rPr>
          <w:bCs/>
          <w:iCs/>
        </w:rPr>
      </w:pPr>
    </w:p>
    <w:p w14:paraId="4AAAA5BF" w14:textId="77777777" w:rsidR="00C80835" w:rsidRDefault="00C80835" w:rsidP="00BD43D9"/>
    <w:p w14:paraId="66FA9BC9" w14:textId="300EEED9" w:rsidR="00C80835" w:rsidRPr="008C125D" w:rsidRDefault="00C80835" w:rsidP="00C8083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2" w:name="_Hlk179884970"/>
      <w:r w:rsidRPr="008C125D">
        <w:rPr>
          <w:sz w:val="24"/>
          <w:szCs w:val="24"/>
          <w:u w:val="single"/>
        </w:rPr>
        <w:t>Proposal 42</w:t>
      </w:r>
      <w:r>
        <w:rPr>
          <w:bCs/>
          <w:iCs/>
          <w:sz w:val="24"/>
          <w:szCs w:val="24"/>
          <w:u w:val="single"/>
        </w:rPr>
        <w:t>c</w:t>
      </w:r>
      <w:r w:rsidRPr="008C125D">
        <w:rPr>
          <w:sz w:val="24"/>
          <w:szCs w:val="24"/>
          <w:u w:val="single"/>
        </w:rPr>
        <w:t>: Direction A</w:t>
      </w:r>
    </w:p>
    <w:p w14:paraId="373753D9" w14:textId="77777777" w:rsidR="00C80835" w:rsidRPr="008C125D" w:rsidRDefault="00C80835" w:rsidP="00C80835">
      <w:r w:rsidRPr="008C125D">
        <w:t>For issues listed for inter-vendor collaboration Direction A, conclude the following</w:t>
      </w:r>
    </w:p>
    <w:p w14:paraId="60987FE6" w14:textId="26336445" w:rsidR="00C80835" w:rsidRPr="008C125D" w:rsidRDefault="00C80835" w:rsidP="00C80835">
      <w:pPr>
        <w:numPr>
          <w:ilvl w:val="0"/>
          <w:numId w:val="60"/>
        </w:numPr>
        <w:contextualSpacing/>
      </w:pPr>
      <w:r w:rsidRPr="00C80835">
        <w:rPr>
          <w:color w:val="FF0000"/>
        </w:rPr>
        <w:t xml:space="preserve">Answer to </w:t>
      </w:r>
      <w:r w:rsidRPr="008C125D">
        <w:t xml:space="preserve">Issue 1: additional information includes </w:t>
      </w:r>
    </w:p>
    <w:p w14:paraId="556F931D" w14:textId="77777777" w:rsidR="00C80835" w:rsidRPr="008C125D" w:rsidRDefault="00C80835" w:rsidP="00C80835">
      <w:pPr>
        <w:numPr>
          <w:ilvl w:val="1"/>
          <w:numId w:val="60"/>
        </w:numPr>
        <w:contextualSpacing/>
      </w:pPr>
      <w:r w:rsidRPr="008C125D">
        <w:t>Performance requirements (3a/5a/4)</w:t>
      </w:r>
    </w:p>
    <w:p w14:paraId="346BA357" w14:textId="77777777" w:rsidR="00C80835" w:rsidRPr="008C125D" w:rsidRDefault="00C80835" w:rsidP="00C80835">
      <w:pPr>
        <w:numPr>
          <w:ilvl w:val="1"/>
          <w:numId w:val="60"/>
        </w:numPr>
        <w:contextualSpacing/>
      </w:pPr>
      <w:r w:rsidRPr="008C125D">
        <w:t>Assistant information of the exchanged dataset / model / parameter (e.g., association ID, model ID or pairing ID) (3a/5a/4)</w:t>
      </w:r>
    </w:p>
    <w:p w14:paraId="20661859" w14:textId="77777777" w:rsidR="00C80835" w:rsidRPr="008C125D" w:rsidRDefault="00C80835" w:rsidP="00C80835">
      <w:pPr>
        <w:numPr>
          <w:ilvl w:val="1"/>
          <w:numId w:val="60"/>
        </w:numPr>
        <w:contextualSpacing/>
      </w:pPr>
      <w:r w:rsidRPr="008C125D">
        <w:t xml:space="preserve">Dataset containing the target CSI (3a/5a) </w:t>
      </w:r>
    </w:p>
    <w:p w14:paraId="07C0DCB6" w14:textId="77777777" w:rsidR="00C80835" w:rsidRPr="008C125D" w:rsidRDefault="00C80835" w:rsidP="00C80835">
      <w:pPr>
        <w:numPr>
          <w:ilvl w:val="1"/>
          <w:numId w:val="60"/>
        </w:numPr>
        <w:contextualSpacing/>
        <w:rPr>
          <w:strike/>
          <w:color w:val="FF0000"/>
        </w:rPr>
      </w:pPr>
      <w:r w:rsidRPr="008C125D">
        <w:rPr>
          <w:strike/>
          <w:color w:val="FF0000"/>
        </w:rPr>
        <w:t>Information related to collecting UE-side training dataset (3a/5a/4)</w:t>
      </w:r>
    </w:p>
    <w:p w14:paraId="0CDFE572" w14:textId="77777777" w:rsidR="00C80835" w:rsidRPr="008C125D" w:rsidRDefault="00C80835" w:rsidP="00C80835">
      <w:pPr>
        <w:numPr>
          <w:ilvl w:val="1"/>
          <w:numId w:val="60"/>
        </w:numPr>
        <w:contextualSpacing/>
      </w:pPr>
      <w:r w:rsidRPr="008C125D">
        <w:rPr>
          <w:bCs/>
          <w:iCs/>
          <w:color w:val="FF0000"/>
        </w:rPr>
        <w:t xml:space="preserve">FFS </w:t>
      </w:r>
      <w:r w:rsidRPr="008C125D">
        <w:t xml:space="preserve">Model backbone information (4) </w:t>
      </w:r>
    </w:p>
    <w:p w14:paraId="04720A27" w14:textId="77777777" w:rsidR="00C80835" w:rsidRPr="008C125D" w:rsidRDefault="00C80835" w:rsidP="00C80835">
      <w:pPr>
        <w:numPr>
          <w:ilvl w:val="1"/>
          <w:numId w:val="60"/>
        </w:numPr>
        <w:contextualSpacing/>
      </w:pPr>
      <w:r w:rsidRPr="008C125D">
        <w:t>Note: other additional information is not precluded</w:t>
      </w:r>
    </w:p>
    <w:p w14:paraId="577EA987" w14:textId="77777777" w:rsidR="00C80835" w:rsidRDefault="00C80835" w:rsidP="00BD43D9"/>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bookmarkEnd w:id="172"/>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03EE5336" w:rsidR="00BD43D9" w:rsidRPr="005E10A1" w:rsidRDefault="00545A93" w:rsidP="00D82FBF">
            <w:pPr>
              <w:rPr>
                <w:b w:val="0"/>
                <w:bCs w:val="0"/>
                <w:iCs/>
              </w:rPr>
            </w:pPr>
            <w:r>
              <w:rPr>
                <w:b w:val="0"/>
                <w:bCs w:val="0"/>
                <w:iCs/>
              </w:rPr>
              <w:t>vivo</w:t>
            </w:r>
          </w:p>
        </w:tc>
        <w:tc>
          <w:tcPr>
            <w:tcW w:w="7555" w:type="dxa"/>
          </w:tcPr>
          <w:p w14:paraId="5756B48C" w14:textId="77777777" w:rsidR="00BD43D9"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commented online yesterday, we would like to add the following:</w:t>
            </w:r>
          </w:p>
          <w:p w14:paraId="7111B6CA" w14:textId="77777777" w:rsidR="00545A93" w:rsidRPr="008C125D" w:rsidRDefault="00545A93" w:rsidP="00545A93">
            <w:pPr>
              <w:cnfStyle w:val="000000000000" w:firstRow="0" w:lastRow="0" w:firstColumn="0" w:lastColumn="0" w:oddVBand="0" w:evenVBand="0" w:oddHBand="0" w:evenHBand="0" w:firstRowFirstColumn="0" w:firstRowLastColumn="0" w:lastRowFirstColumn="0" w:lastRowLastColumn="0"/>
            </w:pPr>
            <w:r w:rsidRPr="008C125D">
              <w:lastRenderedPageBreak/>
              <w:t>For issues listed for inter-vendor collaboration Direction A, conclude the following</w:t>
            </w:r>
          </w:p>
          <w:p w14:paraId="4F9E4A1C" w14:textId="370BE47B" w:rsidR="00545A93" w:rsidRPr="008C125D" w:rsidRDefault="00545A93" w:rsidP="00545A93">
            <w:pPr>
              <w:numPr>
                <w:ilvl w:val="0"/>
                <w:numId w:val="60"/>
              </w:numPr>
              <w:contextualSpacing/>
              <w:cnfStyle w:val="000000000000" w:firstRow="0" w:lastRow="0" w:firstColumn="0" w:lastColumn="0" w:oddVBand="0" w:evenVBand="0" w:oddHBand="0" w:evenHBand="0" w:firstRowFirstColumn="0" w:firstRowLastColumn="0" w:lastRowFirstColumn="0" w:lastRowLastColumn="0"/>
            </w:pPr>
            <w:r w:rsidRPr="00C80835">
              <w:rPr>
                <w:color w:val="FF0000"/>
              </w:rPr>
              <w:t xml:space="preserve">Answer to </w:t>
            </w:r>
            <w:r w:rsidRPr="008C125D">
              <w:t>Issue 1: additional information</w:t>
            </w:r>
            <w:r>
              <w:t xml:space="preserve"> </w:t>
            </w:r>
            <w:r w:rsidRPr="00545A93">
              <w:rPr>
                <w:color w:val="FF0000"/>
              </w:rPr>
              <w:t>may</w:t>
            </w:r>
            <w:r w:rsidRPr="008C125D">
              <w:t xml:space="preserve"> includes </w:t>
            </w:r>
          </w:p>
          <w:p w14:paraId="068DEF3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Performance requirements (3a/5a/4)</w:t>
            </w:r>
          </w:p>
          <w:p w14:paraId="0E1EB8B2"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Assistant information of the exchanged dataset / model / parameter (e.g., association ID, model ID or pairing ID) (3a/5a/4)</w:t>
            </w:r>
          </w:p>
          <w:p w14:paraId="4BA0427B"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 xml:space="preserve">Dataset containing the target CSI (3a/5a) </w:t>
            </w:r>
          </w:p>
          <w:p w14:paraId="5E233CE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rPr>
                <w:strike/>
                <w:color w:val="FF0000"/>
              </w:rPr>
            </w:pPr>
            <w:r w:rsidRPr="008C125D">
              <w:rPr>
                <w:strike/>
                <w:color w:val="FF0000"/>
              </w:rPr>
              <w:t>Information related to collecting UE-side training dataset (3a/5a/4)</w:t>
            </w:r>
          </w:p>
          <w:p w14:paraId="08E44A0E" w14:textId="6CA4C9F4"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545A93">
              <w:rPr>
                <w:bCs/>
                <w:iCs/>
                <w:strike/>
                <w:color w:val="FF0000"/>
              </w:rPr>
              <w:t xml:space="preserve">FFS </w:t>
            </w:r>
            <w:r w:rsidRPr="008C125D">
              <w:t>Model backbone</w:t>
            </w:r>
            <w:r>
              <w:t>/structure</w:t>
            </w:r>
            <w:r w:rsidRPr="008C125D">
              <w:t xml:space="preserve"> information (4) </w:t>
            </w:r>
          </w:p>
          <w:p w14:paraId="38F9B049"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Note: other additional information is not precluded</w:t>
            </w:r>
          </w:p>
          <w:p w14:paraId="5DCCDD9A"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A9FDAE"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B77125F"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715BD7" w14:textId="4C75BA40"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0D559B4C" w:rsidR="00BD43D9" w:rsidRPr="005E10A1" w:rsidRDefault="00CD39E8" w:rsidP="00D82FBF">
            <w:pPr>
              <w:rPr>
                <w:b w:val="0"/>
                <w:bCs w:val="0"/>
                <w:iCs/>
              </w:rPr>
            </w:pPr>
            <w:r>
              <w:rPr>
                <w:b w:val="0"/>
                <w:bCs w:val="0"/>
                <w:iCs/>
              </w:rPr>
              <w:lastRenderedPageBreak/>
              <w:t>ETRI</w:t>
            </w:r>
          </w:p>
        </w:tc>
        <w:tc>
          <w:tcPr>
            <w:tcW w:w="7555" w:type="dxa"/>
          </w:tcPr>
          <w:p w14:paraId="56CD40FE" w14:textId="08FEC9B5" w:rsidR="00BD43D9" w:rsidRPr="00CD39E8" w:rsidRDefault="00CD39E8" w:rsidP="00D82FBF">
            <w:pPr>
              <w:cnfStyle w:val="000000000000" w:firstRow="0" w:lastRow="0" w:firstColumn="0" w:lastColumn="0" w:oddVBand="0" w:evenVBand="0" w:oddHBand="0" w:evenHBand="0" w:firstRowFirstColumn="0" w:firstRowLastColumn="0" w:lastRowFirstColumn="0" w:lastRowLastColumn="0"/>
              <w:rPr>
                <w:iCs/>
              </w:rPr>
            </w:pPr>
            <w:r>
              <w:rPr>
                <w:iCs/>
              </w:rPr>
              <w:t>Regarding the Issue 1, we are little unclear on the assistant information of exchanged dataset/model/parameter. Is it for identification of dataset / model / parameter, or does it have some other motivation?</w:t>
            </w:r>
          </w:p>
        </w:tc>
      </w:tr>
    </w:tbl>
    <w:p w14:paraId="7A8E0DE3" w14:textId="77777777" w:rsidR="00BD43D9" w:rsidRPr="00632A7C" w:rsidRDefault="00BD43D9" w:rsidP="00BD43D9">
      <w:pPr>
        <w:rPr>
          <w:bCs/>
          <w:iCs/>
        </w:rPr>
      </w:pPr>
    </w:p>
    <w:p w14:paraId="36B7A611" w14:textId="77777777" w:rsidR="00BD43D9" w:rsidRDefault="00BD43D9" w:rsidP="00BD43D9"/>
    <w:p w14:paraId="77DA7DD4" w14:textId="77777777" w:rsidR="00A3688A" w:rsidRPr="008C125D" w:rsidRDefault="00A3688A" w:rsidP="00A3688A">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141A36D6" w14:textId="77777777" w:rsidR="00A3688A" w:rsidRPr="008C125D" w:rsidRDefault="00A3688A" w:rsidP="00A3688A">
      <w:r w:rsidRPr="008C125D">
        <w:t>For issues listed for inter-vendor collaboration Direction A, conclude the following</w:t>
      </w:r>
    </w:p>
    <w:p w14:paraId="4CB67D4B" w14:textId="087BECB9" w:rsidR="00A3688A" w:rsidRPr="008C125D" w:rsidRDefault="00A3688A" w:rsidP="00A3688A">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0FF18003" w14:textId="77777777" w:rsidR="00A3688A" w:rsidRPr="008C125D" w:rsidRDefault="00A3688A" w:rsidP="00A3688A">
      <w:pPr>
        <w:numPr>
          <w:ilvl w:val="1"/>
          <w:numId w:val="60"/>
        </w:numPr>
        <w:contextualSpacing/>
      </w:pPr>
      <w:r w:rsidRPr="008C125D">
        <w:t>Performance requirements (3a/5a/4)</w:t>
      </w:r>
    </w:p>
    <w:p w14:paraId="3EC8BDCB" w14:textId="04624A13" w:rsidR="00A3688A" w:rsidRPr="008C125D" w:rsidRDefault="00A3688A" w:rsidP="00A3688A">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3625F242" w14:textId="77777777" w:rsidR="00A3688A" w:rsidRPr="008C125D" w:rsidRDefault="00A3688A" w:rsidP="00A3688A">
      <w:pPr>
        <w:numPr>
          <w:ilvl w:val="1"/>
          <w:numId w:val="60"/>
        </w:numPr>
        <w:contextualSpacing/>
      </w:pPr>
      <w:r w:rsidRPr="008C125D">
        <w:t xml:space="preserve">Dataset containing the target CSI (3a/5a) </w:t>
      </w:r>
    </w:p>
    <w:p w14:paraId="68CB9BD3" w14:textId="77777777" w:rsidR="00A3688A" w:rsidRPr="008C125D" w:rsidRDefault="00A3688A" w:rsidP="00A3688A">
      <w:pPr>
        <w:numPr>
          <w:ilvl w:val="1"/>
          <w:numId w:val="60"/>
        </w:numPr>
        <w:contextualSpacing/>
        <w:rPr>
          <w:strike/>
          <w:color w:val="FF0000"/>
        </w:rPr>
      </w:pPr>
      <w:r w:rsidRPr="008C125D">
        <w:rPr>
          <w:strike/>
          <w:color w:val="FF0000"/>
        </w:rPr>
        <w:t>Information related to collecting UE-side training dataset (3a/5a/4)</w:t>
      </w:r>
    </w:p>
    <w:p w14:paraId="6625E34A" w14:textId="77777777" w:rsidR="00A3688A" w:rsidRPr="00DF594E" w:rsidRDefault="00A3688A" w:rsidP="00A3688A">
      <w:pPr>
        <w:numPr>
          <w:ilvl w:val="1"/>
          <w:numId w:val="60"/>
        </w:numPr>
        <w:contextualSpacing/>
        <w:rPr>
          <w:color w:val="00B050"/>
        </w:rPr>
      </w:pPr>
      <w:r w:rsidRPr="00DF594E">
        <w:rPr>
          <w:color w:val="00B050"/>
        </w:rPr>
        <w:t xml:space="preserve">Model backbone information (4) </w:t>
      </w:r>
    </w:p>
    <w:p w14:paraId="568D6E77" w14:textId="77777777" w:rsidR="00A3688A" w:rsidRPr="008C125D" w:rsidRDefault="00A3688A" w:rsidP="00A3688A">
      <w:pPr>
        <w:numPr>
          <w:ilvl w:val="1"/>
          <w:numId w:val="60"/>
        </w:numPr>
        <w:contextualSpacing/>
      </w:pPr>
      <w:r w:rsidRPr="008C125D">
        <w:t>Note: other additional information is not precluded</w:t>
      </w:r>
    </w:p>
    <w:p w14:paraId="0AD3AA3E" w14:textId="77777777" w:rsidR="00A3688A" w:rsidRDefault="00A3688A" w:rsidP="00A3688A"/>
    <w:tbl>
      <w:tblPr>
        <w:tblStyle w:val="TableGrid1"/>
        <w:tblW w:w="0" w:type="auto"/>
        <w:tblLook w:val="04A0" w:firstRow="1" w:lastRow="0" w:firstColumn="1" w:lastColumn="0" w:noHBand="0" w:noVBand="1"/>
      </w:tblPr>
      <w:tblGrid>
        <w:gridCol w:w="2335"/>
        <w:gridCol w:w="7015"/>
      </w:tblGrid>
      <w:tr w:rsidR="00A3688A" w:rsidRPr="005E10A1" w14:paraId="2EAD2318" w14:textId="77777777" w:rsidTr="00D82FBF">
        <w:tc>
          <w:tcPr>
            <w:tcW w:w="2335" w:type="dxa"/>
          </w:tcPr>
          <w:p w14:paraId="7536CC49" w14:textId="77777777" w:rsidR="00A3688A" w:rsidRPr="005E10A1" w:rsidRDefault="00A3688A" w:rsidP="00D82FBF">
            <w:pPr>
              <w:rPr>
                <w:bCs/>
                <w:i/>
              </w:rPr>
            </w:pPr>
            <w:r w:rsidRPr="005E10A1">
              <w:rPr>
                <w:i/>
                <w:color w:val="00B050"/>
              </w:rPr>
              <w:t>Support / Can accept</w:t>
            </w:r>
          </w:p>
        </w:tc>
        <w:tc>
          <w:tcPr>
            <w:tcW w:w="7015" w:type="dxa"/>
          </w:tcPr>
          <w:p w14:paraId="5247FC76" w14:textId="77777777" w:rsidR="00A3688A" w:rsidRPr="005E10A1" w:rsidRDefault="00A3688A" w:rsidP="00D82FBF">
            <w:pPr>
              <w:rPr>
                <w:bCs/>
                <w:iCs/>
              </w:rPr>
            </w:pPr>
          </w:p>
        </w:tc>
      </w:tr>
      <w:tr w:rsidR="00A3688A" w:rsidRPr="005E10A1" w14:paraId="7E273210" w14:textId="77777777" w:rsidTr="00D82FBF">
        <w:tc>
          <w:tcPr>
            <w:tcW w:w="2335" w:type="dxa"/>
          </w:tcPr>
          <w:p w14:paraId="43281C98" w14:textId="77777777" w:rsidR="00A3688A" w:rsidRPr="005E10A1" w:rsidRDefault="00A3688A" w:rsidP="00D82FBF">
            <w:pPr>
              <w:rPr>
                <w:bCs/>
                <w:i/>
              </w:rPr>
            </w:pPr>
            <w:r w:rsidRPr="005E10A1">
              <w:rPr>
                <w:i/>
                <w:color w:val="C00000"/>
              </w:rPr>
              <w:t>Object / Have a concern</w:t>
            </w:r>
          </w:p>
        </w:tc>
        <w:tc>
          <w:tcPr>
            <w:tcW w:w="7015" w:type="dxa"/>
          </w:tcPr>
          <w:p w14:paraId="74DDDAFE" w14:textId="77777777" w:rsidR="00A3688A" w:rsidRPr="005E10A1" w:rsidRDefault="00A3688A" w:rsidP="00D82FBF">
            <w:pPr>
              <w:rPr>
                <w:bCs/>
                <w:iCs/>
              </w:rPr>
            </w:pPr>
          </w:p>
        </w:tc>
      </w:tr>
    </w:tbl>
    <w:p w14:paraId="40B89051" w14:textId="77777777" w:rsidR="00A3688A" w:rsidRDefault="00A3688A" w:rsidP="00A3688A"/>
    <w:tbl>
      <w:tblPr>
        <w:tblStyle w:val="GridTable1Light1"/>
        <w:tblW w:w="0" w:type="auto"/>
        <w:tblLook w:val="04A0" w:firstRow="1" w:lastRow="0" w:firstColumn="1" w:lastColumn="0" w:noHBand="0" w:noVBand="1"/>
      </w:tblPr>
      <w:tblGrid>
        <w:gridCol w:w="1795"/>
        <w:gridCol w:w="7555"/>
      </w:tblGrid>
      <w:tr w:rsidR="00A3688A" w:rsidRPr="005E10A1" w14:paraId="290ED6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853AB0" w14:textId="77777777" w:rsidR="00A3688A" w:rsidRPr="005E10A1" w:rsidRDefault="00A3688A" w:rsidP="00D82FBF">
            <w:pPr>
              <w:rPr>
                <w:i/>
              </w:rPr>
            </w:pPr>
            <w:r w:rsidRPr="005E10A1">
              <w:rPr>
                <w:i/>
              </w:rPr>
              <w:t>Company</w:t>
            </w:r>
          </w:p>
        </w:tc>
        <w:tc>
          <w:tcPr>
            <w:tcW w:w="7555" w:type="dxa"/>
          </w:tcPr>
          <w:p w14:paraId="29291B73" w14:textId="77777777" w:rsidR="00A3688A" w:rsidRPr="005E10A1" w:rsidRDefault="00A3688A"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3688A" w:rsidRPr="005E10A1" w14:paraId="29A99C2A"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9432BA5" w14:textId="77777777" w:rsidR="00A3688A" w:rsidRPr="005E10A1" w:rsidRDefault="00A3688A" w:rsidP="00D82FBF">
            <w:pPr>
              <w:rPr>
                <w:b w:val="0"/>
                <w:bCs w:val="0"/>
                <w:iCs/>
              </w:rPr>
            </w:pPr>
          </w:p>
        </w:tc>
        <w:tc>
          <w:tcPr>
            <w:tcW w:w="7555" w:type="dxa"/>
          </w:tcPr>
          <w:p w14:paraId="60EE1BB3"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r w:rsidR="00A3688A" w:rsidRPr="005E10A1" w14:paraId="1CB71E5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AD8AD94" w14:textId="77777777" w:rsidR="00A3688A" w:rsidRPr="005E10A1" w:rsidRDefault="00A3688A" w:rsidP="00D82FBF">
            <w:pPr>
              <w:rPr>
                <w:b w:val="0"/>
                <w:bCs w:val="0"/>
                <w:iCs/>
              </w:rPr>
            </w:pPr>
          </w:p>
        </w:tc>
        <w:tc>
          <w:tcPr>
            <w:tcW w:w="7555" w:type="dxa"/>
          </w:tcPr>
          <w:p w14:paraId="1587FB0F"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bl>
    <w:p w14:paraId="381358FA" w14:textId="77777777" w:rsidR="00A3688A" w:rsidRPr="00632A7C" w:rsidRDefault="00A3688A" w:rsidP="00A3688A">
      <w:pPr>
        <w:rPr>
          <w:bCs/>
          <w:iCs/>
        </w:rPr>
      </w:pPr>
    </w:p>
    <w:p w14:paraId="3956F127" w14:textId="77777777" w:rsidR="00BD43D9" w:rsidRDefault="00BD43D9"/>
    <w:p w14:paraId="742296B6" w14:textId="77777777" w:rsidR="00FA6C2D" w:rsidRDefault="00FA6C2D"/>
    <w:p w14:paraId="6DFCB003" w14:textId="77777777" w:rsidR="00FA6C2D" w:rsidRDefault="00BC5A86">
      <w:pPr>
        <w:pStyle w:val="Heading3"/>
      </w:pPr>
      <w:r>
        <w:t>Direction B</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How to handle new UE after initial decoder deployment without 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The main issues of Direction B is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and also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the overhead depends on the structure of the model – from TR38.843, the evaluated TF structure could be as large as tens of </w:t>
            </w:r>
            <w:proofErr w:type="spellStart"/>
            <w:r>
              <w:rPr>
                <w:rFonts w:eastAsia="SimSun"/>
                <w:iCs/>
                <w:lang w:eastAsia="zh-CN"/>
              </w:rPr>
              <w:t>MBytes</w:t>
            </w:r>
            <w:proofErr w:type="spellEnd"/>
            <w:r>
              <w:rPr>
                <w:rFonts w:eastAsia="SimSun"/>
                <w:iCs/>
                <w:lang w:eastAsia="zh-CN"/>
              </w:rPr>
              <w:t>, which we think is not ignorable. Thus, we can first discuss the structure before conclude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concern</w:t>
            </w:r>
            <w:r>
              <w:t>..</w:t>
            </w:r>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the feasibility of UE-common encoder considering different implementation preferences and optimizations across 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feasibility of UE-specific or UE-group-specific </w:t>
            </w:r>
            <w:r>
              <w:lastRenderedPageBreak/>
              <w:t>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in direction B, parameters are needed to be transmitted over the air, Issue 3 still needs to be further studied based on the size of the encoder and how often the transfer needs to be take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Further study the overhead in Direction B based on the size of the encoder and how often the parameters needs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6: As simulation results shows, there could be some loss due to mismatch between NW side data distribution and UE side inference data distribution. So, we believe we can first conclude regarding this issue and also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rPr>
              <w:t>[Issue3]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[Issue5]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Whether to consider 3GPP’s statistical channel model or field data for the design of reference model structure(s). In case of the latter, how does RAN1 </w:t>
            </w:r>
            <w:r>
              <w:rPr>
                <w:rFonts w:eastAsia="SimSun"/>
                <w:iCs/>
                <w:color w:val="FF0000"/>
                <w:lang w:eastAsia="zh-CN"/>
              </w:rPr>
              <w:lastRenderedPageBreak/>
              <w:t>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[Issue 3] Transferring model parameters will incur some overhead concern,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2643BDD2" w14:textId="77777777" w:rsidR="00C70924" w:rsidRPr="00EA3599" w:rsidRDefault="00C70924" w:rsidP="00C70924">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FD5EE78" w14:textId="77777777" w:rsidR="00C70924" w:rsidRPr="00EA3599" w:rsidRDefault="00C70924" w:rsidP="00C70924">
      <w:pPr>
        <w:rPr>
          <w:b/>
          <w:iCs/>
          <w:u w:val="single"/>
        </w:rPr>
      </w:pPr>
      <w:r w:rsidRPr="00EA3599">
        <w:t xml:space="preserve">For issues listed for inter-vendor collaboration direction B, </w:t>
      </w:r>
      <w:r w:rsidRPr="00EA3599">
        <w:rPr>
          <w:strike/>
          <w:color w:val="FF0000"/>
        </w:rPr>
        <w:t>conclude the following</w:t>
      </w:r>
    </w:p>
    <w:p w14:paraId="1D2A2885" w14:textId="77777777" w:rsidR="00C70924" w:rsidRPr="00EA3599" w:rsidRDefault="00C70924" w:rsidP="00C70924">
      <w:pPr>
        <w:numPr>
          <w:ilvl w:val="0"/>
          <w:numId w:val="61"/>
        </w:numPr>
        <w:contextualSpacing/>
        <w:rPr>
          <w:bCs/>
          <w:iCs/>
          <w:strike/>
          <w:color w:val="FF0000"/>
          <w:lang w:eastAsia="ko-KR"/>
        </w:rPr>
      </w:pPr>
      <w:r w:rsidRPr="00EA3599">
        <w:rPr>
          <w:strike/>
          <w:color w:val="FF0000"/>
          <w:lang w:eastAsia="ko-KR"/>
        </w:rPr>
        <w:lastRenderedPageBreak/>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5612F42" w14:textId="77777777" w:rsidR="00C70924" w:rsidRPr="00EA3599" w:rsidRDefault="00C70924" w:rsidP="00C70924">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2C5EF8FB" w14:textId="77777777" w:rsidR="00C70924" w:rsidRPr="00EA3599" w:rsidRDefault="00C70924" w:rsidP="00C70924">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2826E5A" w14:textId="77777777" w:rsidR="00C70924" w:rsidRPr="00EA3599" w:rsidRDefault="00C70924" w:rsidP="00C70924">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70D0633C" w14:textId="77777777" w:rsidR="00C70924" w:rsidRPr="00EA3599" w:rsidRDefault="00C70924" w:rsidP="00C70924">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057BEE42" w14:textId="77777777" w:rsidR="00C70924"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410F4FFE" w14:textId="77777777" w:rsidTr="00D82FBF">
        <w:tc>
          <w:tcPr>
            <w:tcW w:w="2335" w:type="dxa"/>
          </w:tcPr>
          <w:p w14:paraId="77407432" w14:textId="77777777" w:rsidR="00C70924" w:rsidRPr="005E10A1" w:rsidRDefault="00C70924" w:rsidP="00D82FBF">
            <w:pPr>
              <w:rPr>
                <w:bCs/>
                <w:i/>
              </w:rPr>
            </w:pPr>
            <w:r w:rsidRPr="005E10A1">
              <w:rPr>
                <w:i/>
                <w:color w:val="00B050"/>
              </w:rPr>
              <w:t>Support / Can accept</w:t>
            </w:r>
          </w:p>
        </w:tc>
        <w:tc>
          <w:tcPr>
            <w:tcW w:w="7015" w:type="dxa"/>
          </w:tcPr>
          <w:p w14:paraId="7EB6ACC7" w14:textId="77777777" w:rsidR="00C70924" w:rsidRPr="005E10A1" w:rsidRDefault="00C70924" w:rsidP="00D82FBF">
            <w:pPr>
              <w:rPr>
                <w:bCs/>
                <w:iCs/>
              </w:rPr>
            </w:pPr>
          </w:p>
        </w:tc>
      </w:tr>
      <w:tr w:rsidR="00C70924" w:rsidRPr="005E10A1" w14:paraId="67B6AA06" w14:textId="77777777" w:rsidTr="00D82FBF">
        <w:tc>
          <w:tcPr>
            <w:tcW w:w="2335" w:type="dxa"/>
          </w:tcPr>
          <w:p w14:paraId="037CAD4D" w14:textId="77777777" w:rsidR="00C70924" w:rsidRPr="005E10A1" w:rsidRDefault="00C70924" w:rsidP="00D82FBF">
            <w:pPr>
              <w:rPr>
                <w:bCs/>
                <w:i/>
              </w:rPr>
            </w:pPr>
            <w:r w:rsidRPr="005E10A1">
              <w:rPr>
                <w:i/>
                <w:color w:val="C00000"/>
              </w:rPr>
              <w:t>Object / Have a concern</w:t>
            </w:r>
          </w:p>
        </w:tc>
        <w:tc>
          <w:tcPr>
            <w:tcW w:w="7015" w:type="dxa"/>
          </w:tcPr>
          <w:p w14:paraId="61111745" w14:textId="77777777" w:rsidR="00C70924" w:rsidRPr="005E10A1" w:rsidRDefault="00C70924" w:rsidP="00D82FBF">
            <w:pPr>
              <w:rPr>
                <w:bCs/>
                <w:iCs/>
              </w:rPr>
            </w:pPr>
          </w:p>
        </w:tc>
      </w:tr>
    </w:tbl>
    <w:p w14:paraId="65A5A0F6"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58391170"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1CF614" w14:textId="77777777" w:rsidR="00C70924" w:rsidRPr="005E10A1" w:rsidRDefault="00C70924" w:rsidP="00D82FBF">
            <w:pPr>
              <w:rPr>
                <w:i/>
              </w:rPr>
            </w:pPr>
            <w:r w:rsidRPr="005E10A1">
              <w:rPr>
                <w:i/>
              </w:rPr>
              <w:t>Company</w:t>
            </w:r>
          </w:p>
        </w:tc>
        <w:tc>
          <w:tcPr>
            <w:tcW w:w="7555" w:type="dxa"/>
          </w:tcPr>
          <w:p w14:paraId="581928A4"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2BB3CA8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05EEB2D" w14:textId="440CDDD0" w:rsidR="00C70924" w:rsidRPr="00545A93" w:rsidRDefault="00545A93"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3C62EB" w14:textId="76FFB453" w:rsidR="00C70924"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s we commented in the first round, we don’t know how to study implementation preferences. The essential issue that needs to be studied is </w:t>
            </w:r>
            <w:r w:rsidR="00202EAA">
              <w:rPr>
                <w:rFonts w:eastAsia="SimSun"/>
                <w:iCs/>
                <w:lang w:eastAsia="zh-CN"/>
              </w:rPr>
              <w:t xml:space="preserve">if </w:t>
            </w:r>
            <w:r>
              <w:rPr>
                <w:rFonts w:eastAsia="SimSun"/>
                <w:iCs/>
                <w:lang w:eastAsia="zh-CN"/>
              </w:rPr>
              <w:t>common encoder</w:t>
            </w:r>
            <w:r w:rsidR="00202EAA">
              <w:rPr>
                <w:rFonts w:eastAsia="SimSun"/>
                <w:iCs/>
                <w:lang w:eastAsia="zh-CN"/>
              </w:rPr>
              <w:t xml:space="preserve"> is used, whether the performance is good if there are different UE data distribution.</w:t>
            </w:r>
          </w:p>
          <w:p w14:paraId="0C079A74"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357D445" w14:textId="77777777" w:rsidR="00545A93" w:rsidRPr="00EA3599" w:rsidRDefault="00545A93" w:rsidP="00545A93">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7B7714FC" w14:textId="77777777" w:rsidR="00545A93" w:rsidRPr="00EA3599" w:rsidRDefault="00545A93" w:rsidP="00545A93">
            <w:pPr>
              <w:cnfStyle w:val="000000000000" w:firstRow="0" w:lastRow="0" w:firstColumn="0" w:lastColumn="0" w:oddVBand="0" w:evenVBand="0" w:oddHBand="0" w:evenHBand="0" w:firstRowFirstColumn="0" w:firstRowLastColumn="0" w:lastRowFirstColumn="0" w:lastRowLastColumn="0"/>
              <w:rPr>
                <w:b/>
                <w:iCs/>
                <w:u w:val="single"/>
              </w:rPr>
            </w:pPr>
            <w:r w:rsidRPr="00EA3599">
              <w:t xml:space="preserve">For issues listed for inter-vendor collaboration direction B, </w:t>
            </w:r>
            <w:r w:rsidRPr="00EA3599">
              <w:rPr>
                <w:strike/>
                <w:color w:val="FF0000"/>
              </w:rPr>
              <w:t>conclude the following</w:t>
            </w:r>
          </w:p>
          <w:p w14:paraId="226CF10C"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4868299B" w14:textId="2641AD15"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EA3599">
              <w:rPr>
                <w:lang w:eastAsia="ko-KR"/>
              </w:rPr>
              <w:t>Issue 5</w:t>
            </w:r>
            <w:r>
              <w:rPr>
                <w:lang w:eastAsia="ko-KR"/>
              </w:rPr>
              <w:t xml:space="preserve"> </w:t>
            </w:r>
            <w:r w:rsidRPr="000B5DEA">
              <w:rPr>
                <w:color w:val="FF0000"/>
                <w:lang w:eastAsia="ko-KR"/>
              </w:rPr>
              <w:t>&amp;</w:t>
            </w:r>
            <w:r w:rsidR="00202EAA">
              <w:rPr>
                <w:color w:val="FF0000"/>
                <w:lang w:eastAsia="ko-KR"/>
              </w:rPr>
              <w:t xml:space="preserve"> 6 </w:t>
            </w:r>
            <w:r w:rsidR="00202EAA" w:rsidRPr="000B5DEA">
              <w:rPr>
                <w:color w:val="FF0000"/>
                <w:lang w:eastAsia="ko-KR"/>
              </w:rPr>
              <w:t>&amp;</w:t>
            </w:r>
            <w:r w:rsidRPr="000B5DEA">
              <w:rPr>
                <w:color w:val="FF0000"/>
                <w:lang w:eastAsia="ko-KR"/>
              </w:rPr>
              <w:t xml:space="preserve"> 7</w:t>
            </w:r>
            <w:r w:rsidRPr="00EA3599">
              <w:rPr>
                <w:lang w:eastAsia="ko-KR"/>
              </w:rPr>
              <w:t xml:space="preserve">: </w:t>
            </w:r>
          </w:p>
          <w:p w14:paraId="5F110DC0" w14:textId="77777777" w:rsidR="00545A93" w:rsidRPr="00202EAA"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lang w:eastAsia="ko-KR"/>
              </w:rPr>
              <w:t xml:space="preserve">Further study </w:t>
            </w:r>
            <w:r w:rsidRPr="00202EAA">
              <w:rPr>
                <w:strike/>
                <w:color w:val="FF0000"/>
                <w:lang w:eastAsia="ko-KR"/>
              </w:rPr>
              <w:t>the feasibility and</w:t>
            </w:r>
            <w:r w:rsidRPr="00EA3599">
              <w:rPr>
                <w:color w:val="FF0000"/>
                <w:lang w:eastAsia="ko-KR"/>
              </w:rPr>
              <w:t xml:space="preserve"> performance </w:t>
            </w:r>
            <w:r w:rsidRPr="00EA3599">
              <w:rPr>
                <w:lang w:eastAsia="ko-KR"/>
              </w:rPr>
              <w:t xml:space="preserve">of UE-common encoder </w:t>
            </w:r>
            <w:r w:rsidRPr="00202EAA">
              <w:rPr>
                <w:strike/>
                <w:color w:val="FF0000"/>
                <w:lang w:eastAsia="ko-KR"/>
              </w:rPr>
              <w:t>considering different implementation preferences and optimizations across different UE / chipset vendors and implementations.</w:t>
            </w:r>
          </w:p>
          <w:p w14:paraId="2C4974EA" w14:textId="77777777" w:rsidR="00545A93" w:rsidRPr="007563D1"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7563D1">
              <w:rPr>
                <w:color w:val="FF0000"/>
                <w:lang w:eastAsia="ko-KR"/>
              </w:rPr>
              <w:t>Further study feasibility of UE-specific or UE-group-specific encoder considering feasibility of disclosing UE-side proprietary information, and feasibility of training and managing multiple encoders at NW-side.</w:t>
            </w:r>
          </w:p>
          <w:p w14:paraId="1916F9A5"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202EAA">
              <w:rPr>
                <w:strike/>
                <w:color w:val="FF0000"/>
                <w:lang w:eastAsia="ko-KR"/>
              </w:rPr>
              <w:t>Issue 5 &amp; 6: Further study performance due to NW / UE data mismatch considering fe</w:t>
            </w:r>
            <w:r w:rsidRPr="00545A93">
              <w:rPr>
                <w:strike/>
                <w:color w:val="FF0000"/>
                <w:lang w:eastAsia="ko-KR"/>
              </w:rPr>
              <w:t>asibility of training UE-specific / UE-group-specific encoder</w:t>
            </w:r>
          </w:p>
          <w:p w14:paraId="63B14959"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470EFFE" w14:textId="1ABD1A93"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023E7D3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6D5C36" w14:textId="77777777" w:rsidR="00C70924" w:rsidRPr="005E10A1" w:rsidRDefault="00C70924" w:rsidP="00D82FBF">
            <w:pPr>
              <w:rPr>
                <w:b w:val="0"/>
                <w:bCs w:val="0"/>
                <w:iCs/>
              </w:rPr>
            </w:pPr>
          </w:p>
        </w:tc>
        <w:tc>
          <w:tcPr>
            <w:tcW w:w="7555" w:type="dxa"/>
          </w:tcPr>
          <w:p w14:paraId="1D773BD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325795D5" w14:textId="77777777" w:rsidR="00C70924" w:rsidRDefault="00C70924" w:rsidP="00C70924">
      <w:pPr>
        <w:rPr>
          <w:bCs/>
          <w:iCs/>
        </w:rPr>
      </w:pPr>
    </w:p>
    <w:p w14:paraId="211E6635" w14:textId="77777777" w:rsidR="00C70924" w:rsidRDefault="00C70924"/>
    <w:p w14:paraId="3EDAFBCE" w14:textId="77777777" w:rsidR="00FA6C2D" w:rsidRDefault="00BC5A86">
      <w:pPr>
        <w:pStyle w:val="Heading3"/>
      </w:pPr>
      <w:r>
        <w:t>Direction C</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 xml:space="preserve">Specify pre-processing of phase normalization across </w:t>
            </w:r>
            <w:proofErr w:type="spellStart"/>
            <w:r>
              <w:t>subbands</w:t>
            </w:r>
            <w:proofErr w:type="spellEnd"/>
            <w:r>
              <w:t xml:space="preserve">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w:t>
      </w:r>
      <w:r>
        <w:lastRenderedPageBreak/>
        <w:t xml:space="preserve">between field data and synthetic data, two companies performed evaluation using actual field data. They observe performance degradation if the model is trained on synthetic data. </w:t>
      </w:r>
    </w:p>
    <w:p w14:paraId="1B54DB46" w14:textId="77777777" w:rsidR="00FA6C2D" w:rsidRDefault="00BC5A86">
      <w:r>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t>Regarding additional information, some companies mention synthetic data may need to be specified to facilitate offline engineering at two sides. Some companies mention performance requirement is also needed similar to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10, we think the spirit of Direction C is not to have any interaction between NW side and UE side, otherwise why not provide more information such 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lastRenderedPageBreak/>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in order to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the need for offline engineering that’s required in Direction A. However, adding offline engineering to Direction C would significantly increase the overhead and complexity involved in </w:t>
            </w:r>
            <w:proofErr w:type="spellStart"/>
            <w:r>
              <w:rPr>
                <w:iCs/>
              </w:rPr>
              <w:t>intervendor</w:t>
            </w:r>
            <w:proofErr w:type="spellEnd"/>
            <w:r>
              <w:rPr>
                <w:iCs/>
              </w:rPr>
              <w:t xml:space="preserve">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proofErr w:type="spellStart"/>
            <w:r>
              <w:rPr>
                <w:color w:val="FF0000"/>
              </w:rPr>
              <w:t>between</w:t>
            </w:r>
            <w:proofErr w:type="spellEnd"/>
            <w:r>
              <w:rPr>
                <w:color w:val="FF0000"/>
              </w:rPr>
              <w:t xml:space="preserve"> reference model(s) training dataset, </w:t>
            </w:r>
            <w:r>
              <w:t xml:space="preserve"> NW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w:t>
            </w:r>
            <w:r>
              <w:rPr>
                <w:rFonts w:eastAsia="SimSun"/>
                <w:iCs/>
                <w:color w:val="FF0000"/>
                <w:lang w:eastAsia="zh-CN"/>
              </w:rPr>
              <w:lastRenderedPageBreak/>
              <w:t>C (Option 1):  How to represent a standardized reference model (structure + parameters), a standardized reference model structure, and/or reference model 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standardized 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proofErr w:type="spellStart"/>
            <w:r>
              <w:rPr>
                <w:rFonts w:eastAsia="SimSun" w:hint="eastAsia"/>
              </w:rPr>
              <w:t>hether</w:t>
            </w:r>
            <w:proofErr w:type="spellEnd"/>
            <w:r>
              <w:rPr>
                <w:rFonts w:eastAsia="SimSun" w:hint="eastAsia"/>
              </w:rPr>
              <w:t xml:space="preserve">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few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7DB9BEAD" w14:textId="77777777" w:rsidR="00C70924" w:rsidRPr="004D78DA"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3" w:name="_Hlk179885788"/>
      <w:r w:rsidRPr="004D78DA">
        <w:rPr>
          <w:sz w:val="24"/>
          <w:szCs w:val="24"/>
          <w:u w:val="single"/>
        </w:rPr>
        <w:t>Proposal 44</w:t>
      </w:r>
      <w:r>
        <w:rPr>
          <w:sz w:val="24"/>
          <w:szCs w:val="24"/>
          <w:u w:val="single"/>
        </w:rPr>
        <w:t>b</w:t>
      </w:r>
      <w:r w:rsidRPr="004D78DA">
        <w:rPr>
          <w:sz w:val="24"/>
          <w:szCs w:val="24"/>
          <w:u w:val="single"/>
        </w:rPr>
        <w:t>: Direction C</w:t>
      </w:r>
    </w:p>
    <w:p w14:paraId="59D4E1BE" w14:textId="77777777" w:rsidR="00C70924" w:rsidRPr="004D78DA" w:rsidRDefault="00C70924" w:rsidP="00C70924">
      <w:pPr>
        <w:rPr>
          <w:b/>
          <w:iCs/>
          <w:u w:val="single"/>
        </w:rPr>
      </w:pPr>
      <w:r w:rsidRPr="004D78DA">
        <w:t>For issues listed for inter-vendor collaboration direction C, conclude the following</w:t>
      </w:r>
    </w:p>
    <w:p w14:paraId="56E50945" w14:textId="14403BA5"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8: It is not feasible for RAN1 to use field data to generate standardized model. RAN1 standardized model is trained using synthetic data as a starting point.</w:t>
      </w:r>
    </w:p>
    <w:p w14:paraId="2BA16E57" w14:textId="7F3CF4C4"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 xml:space="preserve">Issue 9: </w:t>
      </w:r>
    </w:p>
    <w:p w14:paraId="6B12C403" w14:textId="77777777" w:rsidR="00C70924" w:rsidRPr="004D78DA" w:rsidRDefault="00C70924" w:rsidP="00C70924">
      <w:pPr>
        <w:numPr>
          <w:ilvl w:val="1"/>
          <w:numId w:val="63"/>
        </w:numPr>
        <w:contextualSpacing/>
        <w:rPr>
          <w:bCs/>
          <w:iCs/>
          <w:lang w:eastAsia="ko-KR"/>
        </w:rPr>
      </w:pPr>
      <w:r w:rsidRPr="004D78DA">
        <w:rPr>
          <w:lang w:eastAsia="ko-KR"/>
        </w:rPr>
        <w:lastRenderedPageBreak/>
        <w:t xml:space="preserve">Performance degradation occurs in the field if the standardized model trained based on synthetic data is used for inference without offline engineering based on field data. </w:t>
      </w:r>
    </w:p>
    <w:p w14:paraId="49F6A113" w14:textId="77777777" w:rsidR="00C70924" w:rsidRPr="004D78DA" w:rsidRDefault="00C70924" w:rsidP="00C70924">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158E24A8"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920F0D7"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4FC4173C" w14:textId="77777777" w:rsidR="00C70924" w:rsidRPr="004D78DA" w:rsidRDefault="00C70924" w:rsidP="00C70924">
      <w:pPr>
        <w:numPr>
          <w:ilvl w:val="1"/>
          <w:numId w:val="63"/>
        </w:numPr>
        <w:contextualSpacing/>
        <w:rPr>
          <w:bCs/>
          <w:iCs/>
          <w:lang w:eastAsia="ko-KR"/>
        </w:rPr>
      </w:pPr>
      <w:r w:rsidRPr="004D78DA">
        <w:rPr>
          <w:lang w:eastAsia="ko-KR"/>
        </w:rPr>
        <w:t>Further study performance degradation due to mismatch between NW side data and UE side data</w:t>
      </w:r>
    </w:p>
    <w:p w14:paraId="30BC3C4E" w14:textId="6086FC83"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10: Additional information includes</w:t>
      </w:r>
    </w:p>
    <w:p w14:paraId="40623834" w14:textId="77777777" w:rsidR="00C70924" w:rsidRPr="004D78DA" w:rsidRDefault="00C70924" w:rsidP="00C70924">
      <w:pPr>
        <w:numPr>
          <w:ilvl w:val="1"/>
          <w:numId w:val="63"/>
        </w:numPr>
        <w:contextualSpacing/>
        <w:rPr>
          <w:bCs/>
          <w:iCs/>
          <w:lang w:eastAsia="ko-KR"/>
        </w:rPr>
      </w:pPr>
      <w:r w:rsidRPr="004D78DA">
        <w:rPr>
          <w:lang w:eastAsia="ko-KR"/>
        </w:rPr>
        <w:t>Performance requirements</w:t>
      </w:r>
    </w:p>
    <w:p w14:paraId="131301C1" w14:textId="77777777" w:rsidR="00C70924" w:rsidRPr="004D78DA" w:rsidRDefault="00C70924" w:rsidP="00C70924">
      <w:pPr>
        <w:numPr>
          <w:ilvl w:val="1"/>
          <w:numId w:val="63"/>
        </w:numPr>
        <w:contextualSpacing/>
        <w:rPr>
          <w:bCs/>
          <w:iCs/>
          <w:lang w:eastAsia="ko-KR"/>
        </w:rPr>
      </w:pPr>
      <w:r w:rsidRPr="004D78DA">
        <w:rPr>
          <w:lang w:eastAsia="ko-KR"/>
        </w:rPr>
        <w:t>Assistant information for dataset alignment (e.g., association ID or model ID or pairing ID)</w:t>
      </w:r>
    </w:p>
    <w:p w14:paraId="5B36FAF0" w14:textId="77777777" w:rsidR="00C70924" w:rsidRPr="004D78DA" w:rsidRDefault="00C70924" w:rsidP="00C70924">
      <w:pPr>
        <w:numPr>
          <w:ilvl w:val="1"/>
          <w:numId w:val="63"/>
        </w:numPr>
        <w:contextualSpacing/>
        <w:rPr>
          <w:bCs/>
          <w:iCs/>
          <w:lang w:eastAsia="ko-KR"/>
        </w:rPr>
      </w:pPr>
      <w:r w:rsidRPr="004D78DA">
        <w:rPr>
          <w:lang w:eastAsia="ko-KR"/>
        </w:rPr>
        <w:t>Information related to collecting UE-side training dataset</w:t>
      </w:r>
    </w:p>
    <w:p w14:paraId="6745C15F" w14:textId="77777777" w:rsidR="00C70924" w:rsidRPr="004D78DA" w:rsidRDefault="00C70924" w:rsidP="00C70924">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7A1840D6" w14:textId="77777777" w:rsidR="00C70924" w:rsidRPr="004D78DA" w:rsidRDefault="00C70924" w:rsidP="00C70924">
      <w:pPr>
        <w:numPr>
          <w:ilvl w:val="1"/>
          <w:numId w:val="60"/>
        </w:numPr>
        <w:contextualSpacing/>
        <w:rPr>
          <w:bCs/>
          <w:iCs/>
          <w:lang w:eastAsia="ko-KR"/>
        </w:rPr>
      </w:pPr>
      <w:r w:rsidRPr="004D78DA">
        <w:rPr>
          <w:lang w:eastAsia="ko-KR"/>
        </w:rPr>
        <w:t>Note: other additional information is not precluded</w:t>
      </w:r>
    </w:p>
    <w:p w14:paraId="0F7C3E18" w14:textId="77777777" w:rsidR="00C70924" w:rsidRPr="004D78DA"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0F51821F" w14:textId="77777777" w:rsidTr="00D82FBF">
        <w:tc>
          <w:tcPr>
            <w:tcW w:w="2335" w:type="dxa"/>
          </w:tcPr>
          <w:bookmarkEnd w:id="173"/>
          <w:p w14:paraId="41C65564" w14:textId="77777777" w:rsidR="00C70924" w:rsidRPr="005E10A1" w:rsidRDefault="00C70924" w:rsidP="00D82FBF">
            <w:pPr>
              <w:rPr>
                <w:bCs/>
                <w:i/>
              </w:rPr>
            </w:pPr>
            <w:r w:rsidRPr="005E10A1">
              <w:rPr>
                <w:i/>
                <w:color w:val="00B050"/>
              </w:rPr>
              <w:t>Support / Can accept</w:t>
            </w:r>
          </w:p>
        </w:tc>
        <w:tc>
          <w:tcPr>
            <w:tcW w:w="7015" w:type="dxa"/>
          </w:tcPr>
          <w:p w14:paraId="70C6A269" w14:textId="77777777" w:rsidR="00C70924" w:rsidRPr="005E10A1" w:rsidRDefault="00C70924" w:rsidP="00D82FBF">
            <w:pPr>
              <w:rPr>
                <w:bCs/>
                <w:iCs/>
              </w:rPr>
            </w:pPr>
          </w:p>
        </w:tc>
      </w:tr>
      <w:tr w:rsidR="00C70924" w:rsidRPr="005E10A1" w14:paraId="6B5F867B" w14:textId="77777777" w:rsidTr="00D82FBF">
        <w:tc>
          <w:tcPr>
            <w:tcW w:w="2335" w:type="dxa"/>
          </w:tcPr>
          <w:p w14:paraId="44F988FF" w14:textId="77777777" w:rsidR="00C70924" w:rsidRPr="005E10A1" w:rsidRDefault="00C70924" w:rsidP="00D82FBF">
            <w:pPr>
              <w:rPr>
                <w:bCs/>
                <w:i/>
              </w:rPr>
            </w:pPr>
            <w:r w:rsidRPr="005E10A1">
              <w:rPr>
                <w:i/>
                <w:color w:val="C00000"/>
              </w:rPr>
              <w:t>Object / Have a concern</w:t>
            </w:r>
          </w:p>
        </w:tc>
        <w:tc>
          <w:tcPr>
            <w:tcW w:w="7015" w:type="dxa"/>
          </w:tcPr>
          <w:p w14:paraId="34097F25" w14:textId="77777777" w:rsidR="00C70924" w:rsidRPr="005E10A1" w:rsidRDefault="00C70924" w:rsidP="00D82FBF">
            <w:pPr>
              <w:rPr>
                <w:bCs/>
                <w:iCs/>
              </w:rPr>
            </w:pPr>
          </w:p>
        </w:tc>
      </w:tr>
    </w:tbl>
    <w:p w14:paraId="4AB706E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63A02C6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1C82D" w14:textId="77777777" w:rsidR="00C70924" w:rsidRPr="005E10A1" w:rsidRDefault="00C70924" w:rsidP="00D82FBF">
            <w:pPr>
              <w:rPr>
                <w:i/>
              </w:rPr>
            </w:pPr>
            <w:r w:rsidRPr="005E10A1">
              <w:rPr>
                <w:i/>
              </w:rPr>
              <w:t>Company</w:t>
            </w:r>
          </w:p>
        </w:tc>
        <w:tc>
          <w:tcPr>
            <w:tcW w:w="7555" w:type="dxa"/>
          </w:tcPr>
          <w:p w14:paraId="75B95FE1"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456F4C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2D45A64" w14:textId="77777777" w:rsidR="00C70924" w:rsidRPr="005E10A1" w:rsidRDefault="00C70924" w:rsidP="00D82FBF">
            <w:pPr>
              <w:rPr>
                <w:b w:val="0"/>
                <w:bCs w:val="0"/>
                <w:iCs/>
              </w:rPr>
            </w:pPr>
          </w:p>
        </w:tc>
        <w:tc>
          <w:tcPr>
            <w:tcW w:w="7555" w:type="dxa"/>
          </w:tcPr>
          <w:p w14:paraId="779C622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3284A89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9E47F25" w14:textId="77777777" w:rsidR="00C70924" w:rsidRPr="005E10A1" w:rsidRDefault="00C70924" w:rsidP="00D82FBF">
            <w:pPr>
              <w:rPr>
                <w:b w:val="0"/>
                <w:bCs w:val="0"/>
                <w:iCs/>
              </w:rPr>
            </w:pPr>
          </w:p>
        </w:tc>
        <w:tc>
          <w:tcPr>
            <w:tcW w:w="7555" w:type="dxa"/>
          </w:tcPr>
          <w:p w14:paraId="2DEE8582"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26456774" w14:textId="77777777" w:rsidR="00C70924" w:rsidRDefault="00C70924" w:rsidP="00C70924">
      <w:pPr>
        <w:rPr>
          <w:bCs/>
          <w:iCs/>
        </w:rPr>
      </w:pPr>
    </w:p>
    <w:p w14:paraId="5DFDF812" w14:textId="77777777" w:rsidR="00C70924" w:rsidRDefault="00C70924" w:rsidP="00C70924">
      <w:pPr>
        <w:rPr>
          <w:bCs/>
          <w:iCs/>
        </w:rPr>
      </w:pPr>
    </w:p>
    <w:p w14:paraId="50740E53" w14:textId="77777777" w:rsidR="00FA6C2D" w:rsidRDefault="00FA6C2D"/>
    <w:p w14:paraId="0F56683D" w14:textId="77777777" w:rsidR="00FA6C2D" w:rsidRDefault="00BC5A86">
      <w:pPr>
        <w:pStyle w:val="Heading3"/>
      </w:pPr>
      <w:r>
        <w:t>Way forward on Directions</w:t>
      </w:r>
    </w:p>
    <w:p w14:paraId="00E996B9" w14:textId="77777777" w:rsidR="00FA6C2D" w:rsidRDefault="00BC5A86">
      <w:r>
        <w:t>Based on the proposals on prioritization of directions, FL observes that majority interest is lying on Direction A. There are 4 companies support direction C, given that offline-engineering on top of the specified model may improve the performance. Among them, one company mention combination of direction A and C can be considered with the understanding that direction C is used as minimum 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 xml:space="preserve">Sharing decoder (QC, Lenovo, Apple, </w:t>
      </w:r>
      <w:proofErr w:type="spellStart"/>
      <w:r>
        <w:t>Fujistu</w:t>
      </w:r>
      <w:proofErr w:type="spellEnd"/>
      <w:r>
        <w:t>,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lastRenderedPageBreak/>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It is clarified that, in RAN1, the purpose of a fully specified CSI generation (reconstruction) part is to enable development/training of compatible CSI reconstruction (generation) parts at the NW </w:t>
            </w:r>
            <w:r>
              <w:lastRenderedPageBreak/>
              <w:t>(UE)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clarification question: what does it mean to say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are generally fine with this direction. We are not sure about the FFS on second main bullet and if you mean to remove other options like 3a-1, 3a-2 and … . So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Although Direction A and Direction B are  similar, due to their online and offline flavour they result in different specifications impact. So we suggest to make them </w:t>
            </w:r>
            <w:r>
              <w:rPr>
                <w:iCs/>
              </w:rPr>
              <w:lastRenderedPageBreak/>
              <w:t>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w:t>
            </w:r>
            <w:proofErr w:type="spellStart"/>
            <w:r>
              <w:t>suboptions</w:t>
            </w:r>
            <w:proofErr w:type="spellEnd"/>
            <w:r>
              <w:t xml:space="preserve">.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it is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lastRenderedPageBreak/>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to postpone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lastRenderedPageBreak/>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0D91D2CE" w:rsidR="00BD43D9" w:rsidRPr="008318F4" w:rsidRDefault="008318F4"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5A6D15" w14:textId="0A4B6CF6" w:rsidR="008318F4" w:rsidRP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sz w:val="24"/>
                <w:szCs w:val="24"/>
                <w:lang w:eastAsia="zh-CN"/>
              </w:rPr>
            </w:pPr>
            <w:r w:rsidRPr="008318F4">
              <w:rPr>
                <w:rFonts w:eastAsia="SimSun" w:hint="eastAsia"/>
                <w:sz w:val="24"/>
                <w:szCs w:val="24"/>
                <w:lang w:eastAsia="zh-CN"/>
              </w:rPr>
              <w:t>W</w:t>
            </w:r>
            <w:r w:rsidRPr="008318F4">
              <w:rPr>
                <w:rFonts w:eastAsia="SimSun"/>
                <w:sz w:val="24"/>
                <w:szCs w:val="24"/>
                <w:lang w:eastAsia="zh-CN"/>
              </w:rPr>
              <w:t>e would like to update as following.</w:t>
            </w:r>
          </w:p>
          <w:p w14:paraId="21AE14D8" w14:textId="77777777" w:rsid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p>
          <w:p w14:paraId="2E50DCB0" w14:textId="2C17A1FC" w:rsidR="008318F4" w:rsidRPr="00C35A9E"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6F2F1A16" w14:textId="77777777" w:rsidR="008318F4" w:rsidRDefault="008318F4" w:rsidP="008318F4">
            <w:pPr>
              <w:cnfStyle w:val="000000000000" w:firstRow="0" w:lastRow="0" w:firstColumn="0" w:lastColumn="0" w:oddVBand="0" w:evenVBand="0" w:oddHBand="0" w:evenHBand="0" w:firstRowFirstColumn="0" w:firstRowLastColumn="0" w:lastRowFirstColumn="0" w:lastRowLastColumn="0"/>
              <w:rPr>
                <w:bCs/>
                <w:iCs/>
              </w:rPr>
            </w:pPr>
            <w:r w:rsidRPr="00C35A9E">
              <w:t xml:space="preserve">For Directions of addressing inter-vendor collaboration complexity for two-sided CSI compression, </w:t>
            </w:r>
          </w:p>
          <w:p w14:paraId="7D08A923" w14:textId="7E7F0695"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sidRPr="008318F4">
              <w:rPr>
                <w:bCs/>
                <w:iCs/>
                <w:color w:val="FF0000"/>
              </w:rPr>
              <w:t xml:space="preserve">Focusing on </w:t>
            </w:r>
            <w:r w:rsidRPr="008318F4">
              <w:rPr>
                <w:bCs/>
                <w:iCs/>
                <w:strike/>
                <w:color w:val="FF0000"/>
              </w:rPr>
              <w:t>C</w:t>
            </w:r>
            <w:r w:rsidRPr="008318F4">
              <w:rPr>
                <w:strike/>
                <w:color w:val="FF0000"/>
              </w:rPr>
              <w:t>onclude that</w:t>
            </w:r>
            <w:r w:rsidRPr="00C35A9E">
              <w:t xml:space="preserve"> the following </w:t>
            </w:r>
            <w:r w:rsidRPr="008318F4">
              <w:rPr>
                <w:strike/>
                <w:color w:val="FF0000"/>
              </w:rPr>
              <w:t>two</w:t>
            </w:r>
            <w:r w:rsidRPr="008318F4">
              <w:rPr>
                <w:color w:val="FF0000"/>
              </w:rPr>
              <w:t xml:space="preserve"> </w:t>
            </w:r>
            <w:r>
              <w:rPr>
                <w:bCs/>
                <w:iCs/>
              </w:rPr>
              <w:t>D</w:t>
            </w:r>
            <w:r w:rsidRPr="00C35A9E">
              <w:t>irections</w:t>
            </w:r>
            <w:r>
              <w:t xml:space="preserve"> </w:t>
            </w:r>
            <w:r w:rsidRPr="008318F4">
              <w:rPr>
                <w:color w:val="FF0000"/>
              </w:rPr>
              <w:t>for Rel-19 study</w:t>
            </w:r>
            <w:r w:rsidRPr="00C35A9E">
              <w:t xml:space="preserve"> </w:t>
            </w:r>
            <w:r w:rsidRPr="008318F4">
              <w:rPr>
                <w:strike/>
                <w:color w:val="FF0000"/>
              </w:rPr>
              <w:t>are needed for the normative work.</w:t>
            </w:r>
          </w:p>
          <w:p w14:paraId="504D9A53" w14:textId="77777777" w:rsid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Direction A, B or both</w:t>
            </w:r>
          </w:p>
          <w:p w14:paraId="4C2650AC"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pPr>
            <w:r w:rsidRPr="009035C9">
              <w:rPr>
                <w:rFonts w:eastAsia="SimSun" w:cs="Times"/>
                <w:lang w:eastAsia="x-none"/>
              </w:rPr>
              <w:t>Direction C</w:t>
            </w:r>
          </w:p>
          <w:p w14:paraId="74F1AD40" w14:textId="77777777" w:rsidR="008318F4"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For Direction A:</w:t>
            </w:r>
          </w:p>
          <w:p w14:paraId="76905720"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Pr>
                <w:bCs/>
                <w:iCs/>
                <w:lang w:eastAsia="ko-KR"/>
              </w:rPr>
              <w:t xml:space="preserve">Further study the following options with potential </w:t>
            </w:r>
            <w:r w:rsidRPr="00C35A9E">
              <w:rPr>
                <w:lang w:eastAsia="ko-KR"/>
              </w:rPr>
              <w:t xml:space="preserve">down-selection </w:t>
            </w:r>
          </w:p>
          <w:p w14:paraId="1A6B4F9A"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4-1: dataset is {target CSI, CSI feedback}, </w:t>
            </w:r>
          </w:p>
          <w:p w14:paraId="21D98CDB"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4-2: dataset is {CSI feedback, reconstructed CSI}</w:t>
            </w:r>
          </w:p>
          <w:p w14:paraId="31FD7318" w14:textId="3BC00B25"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 also be transmitted</w:t>
            </w:r>
            <w:r>
              <w:rPr>
                <w:lang w:eastAsia="ko-KR"/>
              </w:rPr>
              <w:t>.</w:t>
            </w:r>
          </w:p>
          <w:p w14:paraId="633528C6" w14:textId="77777777"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Pr>
                <w:rFonts w:eastAsia="SimSun" w:cs="Times"/>
                <w:lang w:eastAsia="x-none"/>
              </w:rPr>
              <w:t>For Direction C:</w:t>
            </w:r>
          </w:p>
          <w:p w14:paraId="096A1198" w14:textId="77777777"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rPr>
            </w:pPr>
            <w:r w:rsidRPr="008318F4">
              <w:rPr>
                <w:bCs/>
                <w:iCs/>
                <w:strike/>
                <w:color w:val="FF0000"/>
                <w:lang w:eastAsia="ko-KR"/>
              </w:rPr>
              <w:t xml:space="preserve">The </w:t>
            </w:r>
            <w:r w:rsidRPr="008318F4">
              <w:rPr>
                <w:strike/>
                <w:color w:val="FF0000"/>
                <w:lang w:eastAsia="ko-KR"/>
              </w:rPr>
              <w:t xml:space="preserve">fully specified reference model </w:t>
            </w:r>
            <w:r w:rsidRPr="008318F4">
              <w:rPr>
                <w:bCs/>
                <w:iCs/>
                <w:strike/>
                <w:color w:val="FF0000"/>
                <w:lang w:eastAsia="ko-KR"/>
              </w:rPr>
              <w:t xml:space="preserve">is at least </w:t>
            </w:r>
            <w:r w:rsidRPr="008318F4">
              <w:rPr>
                <w:strike/>
                <w:color w:val="FF0000"/>
                <w:lang w:eastAsia="ko-KR"/>
              </w:rPr>
              <w:t>for minimum performance requirement</w:t>
            </w:r>
            <w:r w:rsidRPr="008318F4">
              <w:rPr>
                <w:bCs/>
                <w:iCs/>
                <w:strike/>
                <w:color w:val="FF0000"/>
                <w:lang w:eastAsia="ko-KR"/>
              </w:rPr>
              <w:t>.</w:t>
            </w:r>
          </w:p>
          <w:p w14:paraId="4531A9A5"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strike/>
                <w:color w:val="FF0000"/>
                <w:lang w:eastAsia="ko-KR"/>
              </w:rPr>
            </w:pPr>
            <w:r w:rsidRPr="008318F4">
              <w:rPr>
                <w:bCs/>
                <w:iCs/>
                <w:strike/>
                <w:color w:val="FF0000"/>
                <w:lang w:eastAsia="ko-KR"/>
              </w:rPr>
              <w:t>Study whether the fully s</w:t>
            </w:r>
            <w:r w:rsidRPr="008318F4">
              <w:rPr>
                <w:strike/>
                <w:color w:val="FF0000"/>
                <w:lang w:eastAsia="ko-KR"/>
              </w:rPr>
              <w:t xml:space="preserve">pecified reference models or their compatible models </w:t>
            </w:r>
            <w:r w:rsidRPr="008318F4">
              <w:rPr>
                <w:bCs/>
                <w:iCs/>
                <w:strike/>
                <w:color w:val="FF0000"/>
                <w:lang w:eastAsia="ko-KR"/>
              </w:rPr>
              <w:t xml:space="preserve">may be used </w:t>
            </w:r>
            <w:r w:rsidRPr="008318F4">
              <w:rPr>
                <w:strike/>
                <w:color w:val="FF0000"/>
                <w:lang w:eastAsia="ko-KR"/>
              </w:rPr>
              <w:t xml:space="preserve">for deployment at </w:t>
            </w:r>
            <w:r w:rsidRPr="008318F4">
              <w:rPr>
                <w:strike/>
                <w:color w:val="FF0000"/>
                <w:lang w:eastAsia="ko-KR"/>
              </w:rPr>
              <w:lastRenderedPageBreak/>
              <w:t>NW and UE</w:t>
            </w:r>
          </w:p>
          <w:p w14:paraId="1D45E5FA" w14:textId="77777777" w:rsidR="008318F4" w:rsidRPr="008318F4" w:rsidRDefault="008318F4" w:rsidP="008318F4">
            <w:pPr>
              <w:pStyle w:val="ListParagraph"/>
              <w:numPr>
                <w:ilvl w:val="3"/>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8318F4">
              <w:rPr>
                <w:strike/>
                <w:color w:val="FF0000"/>
                <w:lang w:eastAsia="ko-KR"/>
              </w:rPr>
              <w:t xml:space="preserve">Including performance </w:t>
            </w:r>
            <w:r w:rsidRPr="008318F4">
              <w:rPr>
                <w:bCs/>
                <w:iCs/>
                <w:strike/>
                <w:color w:val="FF0000"/>
                <w:lang w:eastAsia="ko-KR"/>
              </w:rPr>
              <w:t xml:space="preserve">evaluation </w:t>
            </w:r>
            <w:r w:rsidRPr="008318F4">
              <w:rPr>
                <w:strike/>
                <w:color w:val="FF0000"/>
                <w:lang w:eastAsia="ko-KR"/>
              </w:rPr>
              <w:t>of training/finetuning the models based on field data and the corresponding need of inter-vendor collaboration.</w:t>
            </w:r>
          </w:p>
          <w:p w14:paraId="1D9462CB" w14:textId="77777777" w:rsidR="008318F4" w:rsidRPr="00503D79"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165F5B5" w14:textId="13BB8358"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color w:val="FF0000"/>
                <w:lang w:eastAsia="ko-KR"/>
              </w:rPr>
            </w:pPr>
            <w:r w:rsidRPr="008318F4">
              <w:rPr>
                <w:bCs/>
                <w:iCs/>
                <w:color w:val="FF0000"/>
                <w:lang w:eastAsia="ko-KR"/>
              </w:rPr>
              <w:t>Study whether the fully s</w:t>
            </w:r>
            <w:r w:rsidRPr="008318F4">
              <w:rPr>
                <w:color w:val="FF0000"/>
                <w:lang w:eastAsia="ko-KR"/>
              </w:rPr>
              <w:t xml:space="preserve">pecified reference models </w:t>
            </w:r>
            <w:r w:rsidR="001C4C9B">
              <w:rPr>
                <w:color w:val="FF0000"/>
                <w:lang w:eastAsia="ko-KR"/>
              </w:rPr>
              <w:t>and</w:t>
            </w:r>
            <w:r w:rsidRPr="008318F4">
              <w:rPr>
                <w:color w:val="FF0000"/>
                <w:lang w:eastAsia="ko-KR"/>
              </w:rPr>
              <w:t xml:space="preserve"> their compatible models </w:t>
            </w:r>
            <w:r w:rsidRPr="008318F4">
              <w:rPr>
                <w:bCs/>
                <w:iCs/>
                <w:color w:val="FF0000"/>
                <w:lang w:eastAsia="ko-KR"/>
              </w:rPr>
              <w:t xml:space="preserve">may be used </w:t>
            </w:r>
            <w:r w:rsidRPr="008318F4">
              <w:rPr>
                <w:color w:val="FF0000"/>
                <w:lang w:eastAsia="ko-KR"/>
              </w:rPr>
              <w:t>for deployment at NW and UE</w:t>
            </w:r>
          </w:p>
          <w:p w14:paraId="0F8FEA1D"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8318F4">
              <w:rPr>
                <w:color w:val="FF0000"/>
                <w:lang w:eastAsia="ko-KR"/>
              </w:rPr>
              <w:t xml:space="preserve">Including performance </w:t>
            </w:r>
            <w:r w:rsidRPr="008318F4">
              <w:rPr>
                <w:bCs/>
                <w:iCs/>
                <w:color w:val="FF0000"/>
                <w:lang w:eastAsia="ko-KR"/>
              </w:rPr>
              <w:t xml:space="preserve">evaluation </w:t>
            </w:r>
            <w:r w:rsidRPr="008318F4">
              <w:rPr>
                <w:color w:val="FF0000"/>
                <w:lang w:eastAsia="ko-KR"/>
              </w:rPr>
              <w:t>of training/finetuning the models based on field data and the corresponding need of inter-vendor collaboration.</w:t>
            </w:r>
          </w:p>
          <w:p w14:paraId="609EB759" w14:textId="2E4D2418" w:rsidR="008318F4" w:rsidRPr="001C4C9B" w:rsidRDefault="008318F4" w:rsidP="001C4C9B">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1C4C9B">
              <w:rPr>
                <w:color w:val="FF0000"/>
                <w:lang w:eastAsia="ko-KR"/>
              </w:rPr>
              <w:t>It is up to</w:t>
            </w:r>
            <w:r w:rsidR="001C4C9B" w:rsidRPr="001C4C9B">
              <w:rPr>
                <w:color w:val="FF0000"/>
                <w:lang w:eastAsia="ko-KR"/>
              </w:rPr>
              <w:t xml:space="preserve"> UE/</w:t>
            </w:r>
            <w:proofErr w:type="spellStart"/>
            <w:r w:rsidR="001C4C9B" w:rsidRPr="001C4C9B">
              <w:rPr>
                <w:color w:val="FF0000"/>
                <w:lang w:eastAsia="ko-KR"/>
              </w:rPr>
              <w:t>gNB’s</w:t>
            </w:r>
            <w:proofErr w:type="spellEnd"/>
            <w:r w:rsidRPr="001C4C9B">
              <w:rPr>
                <w:color w:val="FF0000"/>
                <w:lang w:eastAsia="ko-KR"/>
              </w:rPr>
              <w:t xml:space="preserve"> implementation on use of fully specified CSI generation (reconstruction) part as long as above compatibility purpose is satisfied  </w:t>
            </w:r>
            <w:r w:rsidRPr="001C4C9B">
              <w:rPr>
                <w:strike/>
                <w:color w:val="FF0000"/>
                <w:lang w:eastAsia="ko-KR"/>
              </w:rPr>
              <w:t xml:space="preserve"> the UE-side (NW-side) whether to directly implement the fully specified CSI generation (reconstruction) part.</w:t>
            </w:r>
          </w:p>
          <w:p w14:paraId="43ECB49D"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FFS whether the reference model is the encoder (1-1) or decoder (1-2) or both (1-3)</w:t>
            </w:r>
          </w:p>
          <w:p w14:paraId="6AD9B85C" w14:textId="77777777" w:rsidR="008318F4" w:rsidRPr="001C4C9B"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1C4C9B">
              <w:rPr>
                <w:strike/>
                <w:color w:val="FF0000"/>
                <w:lang w:eastAsia="ko-KR"/>
              </w:rPr>
              <w:t>FFS whether the reference model is the same as RAN4 specified model</w:t>
            </w:r>
          </w:p>
          <w:p w14:paraId="6660016B" w14:textId="77777777" w:rsidR="00BD43D9" w:rsidRPr="008318F4"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5EFB4FD0" w:rsidR="00BD43D9" w:rsidRPr="005E10A1" w:rsidRDefault="00CD39E8" w:rsidP="00D82FBF">
            <w:pPr>
              <w:rPr>
                <w:b w:val="0"/>
                <w:bCs w:val="0"/>
                <w:iCs/>
              </w:rPr>
            </w:pPr>
            <w:r>
              <w:rPr>
                <w:b w:val="0"/>
                <w:bCs w:val="0"/>
                <w:iCs/>
              </w:rPr>
              <w:lastRenderedPageBreak/>
              <w:t>ETRI</w:t>
            </w:r>
          </w:p>
        </w:tc>
        <w:tc>
          <w:tcPr>
            <w:tcW w:w="7555" w:type="dxa"/>
          </w:tcPr>
          <w:p w14:paraId="30C410CE"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 xml:space="preserve">For the first bullet, can FL explain about “Direction A, B or both”?. Does it mean A or B, or both of them? By the way, both directions are needed to be considered for alleviating </w:t>
            </w:r>
            <w:proofErr w:type="spellStart"/>
            <w:r>
              <w:rPr>
                <w:iCs/>
              </w:rPr>
              <w:t>intervendor</w:t>
            </w:r>
            <w:proofErr w:type="spellEnd"/>
            <w:r>
              <w:rPr>
                <w:iCs/>
              </w:rPr>
              <w:t xml:space="preserve"> training collaboration at this stage, in our view.</w:t>
            </w:r>
          </w:p>
          <w:p w14:paraId="6CC58C58"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 xml:space="preserve">For the second bullet (Direction A), the dataset for option 3a-1 is an additional and optional information for performance validation or alleviation of performance from dataset misalignment, to our understanding. Based on this, proposed modification based on </w:t>
            </w:r>
            <w:proofErr w:type="spellStart"/>
            <w:r>
              <w:rPr>
                <w:iCs/>
              </w:rPr>
              <w:t>vivo’s</w:t>
            </w:r>
            <w:proofErr w:type="spellEnd"/>
            <w:r>
              <w:rPr>
                <w:iCs/>
              </w:rPr>
              <w:t xml:space="preserve"> is below:</w:t>
            </w:r>
          </w:p>
          <w:p w14:paraId="71A6002E" w14:textId="77777777" w:rsidR="00CD39E8" w:rsidRPr="00C35A9E" w:rsidRDefault="00CD39E8" w:rsidP="00CD39E8">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w:t>
            </w:r>
            <w:r>
              <w:rPr>
                <w:color w:val="FF0000"/>
                <w:lang w:eastAsia="ko-KR"/>
              </w:rPr>
              <w:t xml:space="preserve"> </w:t>
            </w:r>
            <w:r w:rsidRPr="00EF11D1">
              <w:rPr>
                <w:color w:val="FF0000"/>
                <w:lang w:eastAsia="ko-KR"/>
              </w:rPr>
              <w:t xml:space="preserve">or </w:t>
            </w:r>
            <w:r w:rsidRPr="00CD39E8">
              <w:rPr>
                <w:color w:val="0070C0"/>
                <w:lang w:eastAsia="ko-KR"/>
              </w:rPr>
              <w:t xml:space="preserve">may not </w:t>
            </w:r>
            <w:r w:rsidRPr="00CD39E8">
              <w:rPr>
                <w:strike/>
                <w:color w:val="0070C0"/>
                <w:lang w:eastAsia="ko-KR"/>
              </w:rPr>
              <w:t>also</w:t>
            </w:r>
            <w:r>
              <w:rPr>
                <w:color w:val="FF0000"/>
                <w:lang w:eastAsia="ko-KR"/>
              </w:rPr>
              <w:t xml:space="preserve"> b</w:t>
            </w:r>
            <w:r w:rsidRPr="008318F4">
              <w:rPr>
                <w:color w:val="FF0000"/>
                <w:lang w:eastAsia="ko-KR"/>
              </w:rPr>
              <w:t>e transmitted</w:t>
            </w:r>
            <w:r>
              <w:rPr>
                <w:lang w:eastAsia="ko-KR"/>
              </w:rPr>
              <w:t>.</w:t>
            </w:r>
          </w:p>
          <w:p w14:paraId="193FA639" w14:textId="77777777" w:rsidR="00BD43D9" w:rsidRPr="00CD39E8"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3BDD85CC" w14:textId="77777777" w:rsidR="00BD43D9" w:rsidRPr="0042662E" w:rsidRDefault="00BD43D9"/>
    <w:p w14:paraId="4A453EC8" w14:textId="77777777" w:rsidR="00FA6C2D" w:rsidRDefault="00BC5A86">
      <w:pPr>
        <w:pStyle w:val="Heading3"/>
      </w:pPr>
      <w:r>
        <w:lastRenderedPageBreak/>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46a: method of exchange for Direction A</w:t>
      </w:r>
    </w:p>
    <w:p w14:paraId="19E1D8F2" w14:textId="77777777" w:rsidR="00FA6C2D" w:rsidRDefault="00BC5A86">
      <w:r>
        <w:t>&lt;Placeholder&gt;</w:t>
      </w:r>
    </w:p>
    <w:p w14:paraId="084C6AAC" w14:textId="77777777" w:rsidR="00FA6C2D" w:rsidRDefault="00FA6C2D"/>
    <w:p w14:paraId="76A50925" w14:textId="77777777" w:rsidR="00FA6C2D" w:rsidRDefault="00BC5A86">
      <w:pPr>
        <w:pStyle w:val="Heading3"/>
      </w:pPr>
      <w:r>
        <w:t>Model structure specification</w:t>
      </w:r>
    </w:p>
    <w:p w14:paraId="345CC747" w14:textId="77777777" w:rsidR="00FA6C2D" w:rsidRDefault="00FA6C2D"/>
    <w:p w14:paraId="6655CBED" w14:textId="77777777" w:rsidR="00FA6C2D" w:rsidRDefault="00BC5A86">
      <w:r>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w:t>
            </w:r>
            <w:proofErr w:type="spellStart"/>
            <w:r>
              <w:t>eType</w:t>
            </w:r>
            <w:proofErr w:type="spellEnd"/>
            <w:r>
              <w:t>-II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w:t>
            </w:r>
            <w:proofErr w:type="spellStart"/>
            <w:r>
              <w:t>eType</w:t>
            </w:r>
            <w:proofErr w:type="spellEnd"/>
            <w:r>
              <w:t>-II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lastRenderedPageBreak/>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 xml:space="preserve">CNN [BJTU, </w:t>
      </w:r>
      <w:proofErr w:type="spellStart"/>
      <w:r>
        <w:t>InterDigital</w:t>
      </w:r>
      <w:proofErr w:type="spellEnd"/>
      <w:r>
        <w:t>]</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proofErr w:type="spellStart"/>
      <w:r>
        <w:t>ResNet</w:t>
      </w:r>
      <w:proofErr w:type="spellEnd"/>
      <w:r>
        <w:t xml:space="preserve">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w:t>
      </w:r>
      <w:proofErr w:type="spellStart"/>
      <w:r>
        <w:t>InterDigital</w:t>
      </w:r>
      <w:proofErr w:type="spellEnd"/>
      <w:r>
        <w:t>]</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w:t>
      </w:r>
      <w:proofErr w:type="spellStart"/>
      <w:r>
        <w:t>InterDigital</w:t>
      </w:r>
      <w:proofErr w:type="spellEnd"/>
      <w:r>
        <w:t>]</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lastRenderedPageBreak/>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lastRenderedPageBreak/>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lastRenderedPageBreak/>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in to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In our view, companies consider CNN as another type of backbone network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Our understanding is that the proposal is for studying reference model architecture, not for finalizing the model backbone at this time.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lastRenderedPageBreak/>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11A5C6D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1BA3D0" w14:textId="09568A66" w:rsidR="00A23448" w:rsidRPr="00A23448" w:rsidRDefault="00A23448" w:rsidP="00453428">
            <w:pPr>
              <w:rPr>
                <w:rFonts w:eastAsia="SimSun"/>
                <w:iCs/>
                <w:lang w:eastAsia="zh-CN"/>
              </w:rPr>
            </w:pPr>
            <w:r>
              <w:rPr>
                <w:rFonts w:eastAsia="SimSun"/>
                <w:iCs/>
                <w:lang w:eastAsia="zh-CN"/>
              </w:rPr>
              <w:lastRenderedPageBreak/>
              <w:t>vivo</w:t>
            </w:r>
          </w:p>
        </w:tc>
        <w:tc>
          <w:tcPr>
            <w:tcW w:w="7555" w:type="dxa"/>
          </w:tcPr>
          <w:p w14:paraId="41DAF07E"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temporal domain Case 2, we have additional inputs as follows:</w:t>
            </w:r>
          </w:p>
          <w:p w14:paraId="0748D92F" w14:textId="77777777" w:rsidR="00A23448" w:rsidRDefault="00A23448" w:rsidP="00A23448">
            <w:pPr>
              <w:pStyle w:val="ListParagraph"/>
              <w:numPr>
                <w:ilvl w:val="0"/>
                <w:numId w:val="66"/>
              </w:numPr>
              <w:tabs>
                <w:tab w:val="num" w:pos="0"/>
              </w:tabs>
              <w:cnfStyle w:val="000000000000" w:firstRow="0" w:lastRow="0" w:firstColumn="0" w:lastColumn="0" w:oddVBand="0" w:evenVBand="0" w:oddHBand="0" w:evenHBand="0" w:firstRowFirstColumn="0" w:firstRowLastColumn="0" w:lastRowFirstColumn="0" w:lastRowLastColumn="0"/>
            </w:pPr>
            <w:r>
              <w:t>For temporal domain Case 2,</w:t>
            </w:r>
          </w:p>
          <w:p w14:paraId="10C09786"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In case of spatial-frequency domain input, reuse the model structure of Case 0 with an adaptation. Study the following options for the adaptation:</w:t>
            </w:r>
          </w:p>
          <w:p w14:paraId="4781B30A"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1: Input/output adaptation on top of Case 0 model structure</w:t>
            </w:r>
          </w:p>
          <w:p w14:paraId="55BE6BC9"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Conv-LSTM</w:t>
            </w:r>
          </w:p>
          <w:p w14:paraId="0539E01B"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LSTM</w:t>
            </w:r>
          </w:p>
          <w:p w14:paraId="2DF82729" w14:textId="17863854" w:rsidR="00A23448" w:rsidRP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23448">
              <w:rPr>
                <w:rFonts w:eastAsia="SimSun" w:hint="eastAsia"/>
                <w:color w:val="FF0000"/>
                <w:lang w:eastAsia="zh-CN"/>
              </w:rPr>
              <w:t>A</w:t>
            </w:r>
            <w:r w:rsidRPr="00A23448">
              <w:rPr>
                <w:rFonts w:eastAsia="SimSun"/>
                <w:color w:val="FF0000"/>
                <w:lang w:eastAsia="zh-CN"/>
              </w:rPr>
              <w:t>dding (processed) previous latent feature to the input of current slot processing</w:t>
            </w:r>
          </w:p>
          <w:p w14:paraId="6001F494"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610C934" w14:textId="77777777" w:rsidR="00A23448" w:rsidRPr="003D55B6"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0D0397E6" w14:textId="02B1C0AF" w:rsidR="00A23448" w:rsidRPr="001B5063" w:rsidRDefault="00A23448" w:rsidP="00A23448">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color w:val="FF0000"/>
              </w:rPr>
            </w:pPr>
            <w:r w:rsidRPr="001B5063">
              <w:rPr>
                <w:rFonts w:eastAsia="SimSun" w:hint="eastAsia"/>
                <w:color w:val="FF0000"/>
                <w:lang w:eastAsia="zh-CN"/>
              </w:rPr>
              <w:t>R</w:t>
            </w:r>
            <w:r w:rsidRPr="001B5063">
              <w:rPr>
                <w:rFonts w:eastAsia="SimSun"/>
                <w:color w:val="FF0000"/>
                <w:lang w:eastAsia="zh-CN"/>
              </w:rPr>
              <w:t xml:space="preserve">eusing Case 0 transformer structure and using attention with longer </w:t>
            </w:r>
            <w:r>
              <w:rPr>
                <w:rFonts w:eastAsia="SimSun" w:hint="eastAsia"/>
                <w:color w:val="FF0000"/>
                <w:lang w:eastAsia="zh-CN"/>
              </w:rPr>
              <w:t>range</w:t>
            </w:r>
            <w:r w:rsidRPr="001B5063">
              <w:rPr>
                <w:rFonts w:eastAsia="SimSun"/>
                <w:color w:val="FF0000"/>
                <w:lang w:eastAsia="zh-CN"/>
              </w:rPr>
              <w:t xml:space="preserve"> </w:t>
            </w:r>
          </w:p>
          <w:p w14:paraId="5DE71B62"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6126DB9"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P</w:t>
            </w:r>
            <w:r>
              <w:rPr>
                <w:rFonts w:eastAsia="SimSun"/>
                <w:bCs/>
                <w:iCs/>
                <w:lang w:eastAsia="zh-CN"/>
              </w:rPr>
              <w:t>articularly, we explain our proposal with more details:</w:t>
            </w:r>
          </w:p>
          <w:p w14:paraId="0C0813FF"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option1, we propose to add the (processed) latent feature of previous spatial-frequency domain CSI (i.e., the feature just before quantization) to the (embedded) input of next spatial-frequency domain CSI (encoder part is illustrated in the following figure for understanding, and the decoder part can be handled in a similar way). The design does not rely on additional blocks/layers such as LSTM or Conv-LSTM to leverage temporal domain correlation, which simplifies the structure.</w:t>
            </w:r>
          </w:p>
          <w:p w14:paraId="2CF3E38C" w14:textId="77777777" w:rsidR="00A23448" w:rsidRPr="001B5063"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Theme="minorEastAsia"/>
                <w:bCs/>
                <w:noProof/>
                <w:color w:val="000000" w:themeColor="text1"/>
                <w:lang w:eastAsia="zh-CN"/>
              </w:rPr>
              <w:lastRenderedPageBreak/>
              <w:drawing>
                <wp:inline distT="0" distB="0" distL="0" distR="0" wp14:anchorId="148B0B0D" wp14:editId="0172FE9B">
                  <wp:extent cx="2795241" cy="23293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7079" cy="2364189"/>
                          </a:xfrm>
                          <a:prstGeom prst="rect">
                            <a:avLst/>
                          </a:prstGeom>
                          <a:noFill/>
                        </pic:spPr>
                      </pic:pic>
                    </a:graphicData>
                  </a:graphic>
                </wp:inline>
              </w:drawing>
            </w:r>
            <w:r>
              <w:rPr>
                <w:rFonts w:eastAsia="SimSun"/>
                <w:bCs/>
                <w:iCs/>
                <w:lang w:eastAsia="zh-CN"/>
              </w:rPr>
              <w:t xml:space="preserve"> </w:t>
            </w:r>
          </w:p>
          <w:p w14:paraId="236D3765" w14:textId="61EA72B1"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option2, we propose to r</w:t>
            </w:r>
            <w:r w:rsidRPr="00E511E7">
              <w:rPr>
                <w:rFonts w:eastAsia="SimSun"/>
                <w:bCs/>
                <w:iCs/>
                <w:lang w:eastAsia="zh-CN"/>
              </w:rPr>
              <w:t>eus</w:t>
            </w:r>
            <w:r>
              <w:rPr>
                <w:rFonts w:eastAsia="SimSun"/>
                <w:bCs/>
                <w:iCs/>
                <w:lang w:eastAsia="zh-CN"/>
              </w:rPr>
              <w:t>e</w:t>
            </w:r>
            <w:r w:rsidRPr="00E511E7">
              <w:rPr>
                <w:rFonts w:eastAsia="SimSun"/>
                <w:bCs/>
                <w:iCs/>
                <w:lang w:eastAsia="zh-CN"/>
              </w:rPr>
              <w:t xml:space="preserve"> Case 0 transformer structure and </w:t>
            </w:r>
            <w:r>
              <w:rPr>
                <w:rFonts w:eastAsia="SimSun"/>
                <w:bCs/>
                <w:iCs/>
                <w:lang w:eastAsia="zh-CN"/>
              </w:rPr>
              <w:t>consider</w:t>
            </w:r>
            <w:r w:rsidRPr="00E511E7">
              <w:rPr>
                <w:rFonts w:eastAsia="SimSun"/>
                <w:bCs/>
                <w:iCs/>
                <w:lang w:eastAsia="zh-CN"/>
              </w:rPr>
              <w:t xml:space="preserve"> attention with longer CSI context</w:t>
            </w:r>
            <w:r>
              <w:rPr>
                <w:rFonts w:eastAsia="SimSun"/>
                <w:bCs/>
                <w:iCs/>
                <w:lang w:eastAsia="zh-CN"/>
              </w:rPr>
              <w:t xml:space="preserve"> in each Transformer block</w:t>
            </w:r>
            <w:r w:rsidRPr="00E511E7">
              <w:rPr>
                <w:rFonts w:eastAsia="SimSun"/>
                <w:bCs/>
                <w:iCs/>
                <w:lang w:eastAsia="zh-CN"/>
              </w:rPr>
              <w:t xml:space="preserve"> </w:t>
            </w:r>
            <w:r>
              <w:rPr>
                <w:rFonts w:eastAsia="SimSun"/>
                <w:bCs/>
                <w:iCs/>
                <w:lang w:eastAsia="zh-CN"/>
              </w:rPr>
              <w:t>to leverage temporal domain correlation. An illustration can be referred to the following figure (encoder part is illustrated, and the decoder can be handled in a similar manner).</w:t>
            </w:r>
          </w:p>
          <w:p w14:paraId="2FF2E6BF" w14:textId="77777777" w:rsidR="00A23448" w:rsidRPr="00E511E7"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noProof/>
              </w:rPr>
              <w:drawing>
                <wp:inline distT="0" distB="0" distL="0" distR="0" wp14:anchorId="19A023D7" wp14:editId="2F8BAA13">
                  <wp:extent cx="3887278" cy="2021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27469" cy="2042058"/>
                          </a:xfrm>
                          <a:prstGeom prst="rect">
                            <a:avLst/>
                          </a:prstGeom>
                          <a:noFill/>
                        </pic:spPr>
                      </pic:pic>
                    </a:graphicData>
                  </a:graphic>
                </wp:inline>
              </w:drawing>
            </w:r>
          </w:p>
          <w:p w14:paraId="38683AD5" w14:textId="77777777" w:rsidR="00A23448" w:rsidRDefault="00A2344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0D68FB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1A7B547" w14:textId="77777777" w:rsidR="00A23448" w:rsidRDefault="00A23448" w:rsidP="00453428">
            <w:pPr>
              <w:rPr>
                <w:rFonts w:eastAsia="SimSun"/>
                <w:iCs/>
                <w:lang w:eastAsia="zh-CN"/>
              </w:rPr>
            </w:pPr>
          </w:p>
        </w:tc>
        <w:tc>
          <w:tcPr>
            <w:tcW w:w="7555" w:type="dxa"/>
          </w:tcPr>
          <w:p w14:paraId="49E265D2"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p>
        </w:tc>
      </w:tr>
    </w:tbl>
    <w:p w14:paraId="22CD176D" w14:textId="77777777" w:rsidR="00FA6C2D" w:rsidRDefault="00FA6C2D"/>
    <w:p w14:paraId="3E4F8959" w14:textId="77777777" w:rsidR="00F81C93" w:rsidRPr="004D78DA" w:rsidRDefault="00F81C93" w:rsidP="00F81C93">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C54ECB5" w14:textId="77777777" w:rsidR="00F81C93" w:rsidRPr="004D78DA" w:rsidRDefault="00F81C93" w:rsidP="00F81C93">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1099945" w14:textId="77777777" w:rsidR="00F81C93" w:rsidRPr="004D78DA" w:rsidRDefault="00F81C93" w:rsidP="00F81C93">
      <w:pPr>
        <w:numPr>
          <w:ilvl w:val="0"/>
          <w:numId w:val="66"/>
        </w:numPr>
        <w:contextualSpacing/>
        <w:rPr>
          <w:bCs/>
          <w:iCs/>
          <w:lang w:eastAsia="ko-KR"/>
        </w:rPr>
      </w:pPr>
      <w:r w:rsidRPr="004D78DA">
        <w:rPr>
          <w:lang w:eastAsia="ko-KR"/>
        </w:rPr>
        <w:t xml:space="preserve">For temporal domain Case 0, </w:t>
      </w:r>
    </w:p>
    <w:p w14:paraId="5849CAC6" w14:textId="77777777" w:rsidR="00F81C93" w:rsidRPr="004D78DA" w:rsidRDefault="00F81C93" w:rsidP="00F81C93">
      <w:pPr>
        <w:numPr>
          <w:ilvl w:val="1"/>
          <w:numId w:val="66"/>
        </w:numPr>
        <w:contextualSpacing/>
        <w:rPr>
          <w:bCs/>
          <w:iCs/>
          <w:lang w:eastAsia="ko-KR"/>
        </w:rPr>
      </w:pPr>
      <w:r w:rsidRPr="004D78DA">
        <w:rPr>
          <w:lang w:eastAsia="ko-KR"/>
        </w:rPr>
        <w:t>In case of spatial-frequency domain input, adopt Transformer as the backbone structure.</w:t>
      </w:r>
    </w:p>
    <w:p w14:paraId="21F4FE8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4ED61AEC" w14:textId="77777777" w:rsidR="00F81C93" w:rsidRPr="004D78DA" w:rsidRDefault="00F81C93" w:rsidP="00F81C93">
      <w:pPr>
        <w:numPr>
          <w:ilvl w:val="0"/>
          <w:numId w:val="66"/>
        </w:numPr>
        <w:contextualSpacing/>
        <w:rPr>
          <w:bCs/>
          <w:iCs/>
          <w:lang w:eastAsia="ko-KR"/>
        </w:rPr>
      </w:pPr>
      <w:r w:rsidRPr="004D78DA">
        <w:rPr>
          <w:lang w:eastAsia="ko-KR"/>
        </w:rPr>
        <w:t>For temporal domain Case 2,</w:t>
      </w:r>
    </w:p>
    <w:p w14:paraId="06D3B651"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305E818" w14:textId="77777777" w:rsidR="00F81C93" w:rsidRPr="004D78DA" w:rsidRDefault="00F81C93" w:rsidP="00F81C93">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14A589B5" w14:textId="77777777" w:rsidR="00F81C93" w:rsidRPr="004D78DA" w:rsidRDefault="00F81C93" w:rsidP="00F81C93">
      <w:pPr>
        <w:numPr>
          <w:ilvl w:val="3"/>
          <w:numId w:val="66"/>
        </w:numPr>
        <w:contextualSpacing/>
        <w:rPr>
          <w:bCs/>
          <w:iCs/>
          <w:lang w:eastAsia="ko-KR"/>
        </w:rPr>
      </w:pPr>
      <w:r w:rsidRPr="004D78DA">
        <w:rPr>
          <w:lang w:eastAsia="ko-KR"/>
        </w:rPr>
        <w:t>Conv-LSTM</w:t>
      </w:r>
    </w:p>
    <w:p w14:paraId="2DA0A5F2" w14:textId="77777777" w:rsidR="00F81C93" w:rsidRPr="004D78DA" w:rsidRDefault="00F81C93" w:rsidP="00F81C93">
      <w:pPr>
        <w:numPr>
          <w:ilvl w:val="3"/>
          <w:numId w:val="66"/>
        </w:numPr>
        <w:contextualSpacing/>
        <w:rPr>
          <w:bCs/>
          <w:iCs/>
          <w:lang w:eastAsia="ko-KR"/>
        </w:rPr>
      </w:pPr>
      <w:r w:rsidRPr="004D78DA">
        <w:rPr>
          <w:lang w:eastAsia="ko-KR"/>
        </w:rPr>
        <w:lastRenderedPageBreak/>
        <w:t>LSTM</w:t>
      </w:r>
    </w:p>
    <w:p w14:paraId="070B0072" w14:textId="77777777" w:rsidR="00F81C93" w:rsidRPr="004D78DA" w:rsidRDefault="00F81C93" w:rsidP="00F81C93">
      <w:pPr>
        <w:numPr>
          <w:ilvl w:val="2"/>
          <w:numId w:val="66"/>
        </w:numPr>
        <w:contextualSpacing/>
        <w:rPr>
          <w:bCs/>
          <w:iCs/>
          <w:lang w:eastAsia="ko-KR"/>
        </w:rPr>
      </w:pPr>
      <w:r w:rsidRPr="004D78DA">
        <w:rPr>
          <w:lang w:eastAsia="ko-KR"/>
        </w:rPr>
        <w:t>Option 2: Latent adaptation on top of Case 0 model structure</w:t>
      </w:r>
    </w:p>
    <w:p w14:paraId="4C1CCC7C" w14:textId="77777777" w:rsidR="00F81C93" w:rsidRPr="004D78DA" w:rsidRDefault="00F81C93" w:rsidP="00F81C93">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7DD9E4C"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5C0E76A4" w14:textId="77777777" w:rsidR="00F81C93" w:rsidRPr="004D78DA" w:rsidRDefault="00F81C93" w:rsidP="00F81C93">
      <w:pPr>
        <w:numPr>
          <w:ilvl w:val="0"/>
          <w:numId w:val="66"/>
        </w:numPr>
        <w:contextualSpacing/>
        <w:rPr>
          <w:bCs/>
          <w:iCs/>
          <w:lang w:eastAsia="ko-KR"/>
        </w:rPr>
      </w:pPr>
      <w:r w:rsidRPr="004D78DA">
        <w:rPr>
          <w:lang w:eastAsia="ko-KR"/>
        </w:rPr>
        <w:t>For temporal domain Case 3,</w:t>
      </w:r>
    </w:p>
    <w:p w14:paraId="31EA51CA"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5506E8E" w14:textId="77777777" w:rsidR="00F81C93" w:rsidRPr="004D78DA" w:rsidRDefault="00F81C93" w:rsidP="00F81C93">
      <w:pPr>
        <w:numPr>
          <w:ilvl w:val="2"/>
          <w:numId w:val="66"/>
        </w:numPr>
        <w:contextualSpacing/>
        <w:rPr>
          <w:bCs/>
          <w:iCs/>
          <w:lang w:eastAsia="ko-KR"/>
        </w:rPr>
      </w:pPr>
      <w:r w:rsidRPr="004D78DA">
        <w:rPr>
          <w:lang w:eastAsia="ko-KR"/>
        </w:rPr>
        <w:t>Option 1: Input/output adaptation</w:t>
      </w:r>
    </w:p>
    <w:p w14:paraId="79ADEB97" w14:textId="77777777" w:rsidR="00F81C93" w:rsidRPr="004D78DA" w:rsidRDefault="00F81C93" w:rsidP="00F81C93">
      <w:pPr>
        <w:numPr>
          <w:ilvl w:val="2"/>
          <w:numId w:val="66"/>
        </w:numPr>
        <w:contextualSpacing/>
        <w:rPr>
          <w:bCs/>
          <w:iCs/>
          <w:lang w:eastAsia="ko-KR"/>
        </w:rPr>
      </w:pPr>
      <w:r w:rsidRPr="004D78DA">
        <w:rPr>
          <w:lang w:eastAsia="ko-KR"/>
        </w:rPr>
        <w:t>Option 2: Latent adaptation</w:t>
      </w:r>
    </w:p>
    <w:p w14:paraId="2033EDE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angular-delay, and angular-delay-Doppler domain input.</w:t>
      </w:r>
    </w:p>
    <w:p w14:paraId="033B707F" w14:textId="77777777" w:rsidR="00F81C93" w:rsidRPr="004D78DA" w:rsidRDefault="00F81C93" w:rsidP="00F81C93">
      <w:pPr>
        <w:rPr>
          <w:bCs/>
          <w:iCs/>
        </w:rPr>
      </w:pPr>
    </w:p>
    <w:p w14:paraId="1A5771FC" w14:textId="77777777" w:rsidR="00F81C93" w:rsidRPr="00C35A9E" w:rsidRDefault="00F81C93" w:rsidP="00F81C93">
      <w:pPr>
        <w:rPr>
          <w:highlight w:val="lightGray"/>
        </w:rPr>
      </w:pPr>
    </w:p>
    <w:tbl>
      <w:tblPr>
        <w:tblStyle w:val="TableGrid1"/>
        <w:tblW w:w="0" w:type="auto"/>
        <w:tblLook w:val="04A0" w:firstRow="1" w:lastRow="0" w:firstColumn="1" w:lastColumn="0" w:noHBand="0" w:noVBand="1"/>
      </w:tblPr>
      <w:tblGrid>
        <w:gridCol w:w="2335"/>
        <w:gridCol w:w="7015"/>
      </w:tblGrid>
      <w:tr w:rsidR="00F81C93" w:rsidRPr="005E10A1" w14:paraId="34DE54B4" w14:textId="77777777" w:rsidTr="00D82FBF">
        <w:tc>
          <w:tcPr>
            <w:tcW w:w="2335" w:type="dxa"/>
          </w:tcPr>
          <w:p w14:paraId="5BFB9A2C" w14:textId="77777777" w:rsidR="00F81C93" w:rsidRPr="005E10A1" w:rsidRDefault="00F81C93" w:rsidP="00D82FBF">
            <w:pPr>
              <w:rPr>
                <w:bCs/>
                <w:i/>
              </w:rPr>
            </w:pPr>
            <w:r w:rsidRPr="005E10A1">
              <w:rPr>
                <w:i/>
                <w:color w:val="00B050"/>
              </w:rPr>
              <w:t>Support / Can accept</w:t>
            </w:r>
          </w:p>
        </w:tc>
        <w:tc>
          <w:tcPr>
            <w:tcW w:w="7015" w:type="dxa"/>
          </w:tcPr>
          <w:p w14:paraId="5E566E9D" w14:textId="77777777" w:rsidR="00F81C93" w:rsidRPr="005E10A1" w:rsidRDefault="00F81C93" w:rsidP="00D82FBF">
            <w:pPr>
              <w:rPr>
                <w:bCs/>
                <w:iCs/>
              </w:rPr>
            </w:pPr>
          </w:p>
        </w:tc>
      </w:tr>
      <w:tr w:rsidR="00F81C93" w:rsidRPr="005E10A1" w14:paraId="4D5ED818" w14:textId="77777777" w:rsidTr="00D82FBF">
        <w:tc>
          <w:tcPr>
            <w:tcW w:w="2335" w:type="dxa"/>
          </w:tcPr>
          <w:p w14:paraId="506444CC" w14:textId="77777777" w:rsidR="00F81C93" w:rsidRPr="005E10A1" w:rsidRDefault="00F81C93" w:rsidP="00D82FBF">
            <w:pPr>
              <w:rPr>
                <w:bCs/>
                <w:i/>
              </w:rPr>
            </w:pPr>
            <w:r w:rsidRPr="005E10A1">
              <w:rPr>
                <w:i/>
                <w:color w:val="C00000"/>
              </w:rPr>
              <w:t>Object / Have a concern</w:t>
            </w:r>
          </w:p>
        </w:tc>
        <w:tc>
          <w:tcPr>
            <w:tcW w:w="7015" w:type="dxa"/>
          </w:tcPr>
          <w:p w14:paraId="31B023EC" w14:textId="77777777" w:rsidR="00F81C93" w:rsidRPr="005E10A1" w:rsidRDefault="00F81C93" w:rsidP="00D82FBF">
            <w:pPr>
              <w:rPr>
                <w:bCs/>
                <w:iCs/>
              </w:rPr>
            </w:pPr>
          </w:p>
        </w:tc>
      </w:tr>
    </w:tbl>
    <w:p w14:paraId="4A94F5DF" w14:textId="77777777" w:rsidR="00F81C93" w:rsidRDefault="00F81C93" w:rsidP="00F81C93"/>
    <w:tbl>
      <w:tblPr>
        <w:tblStyle w:val="GridTable1Light1"/>
        <w:tblW w:w="0" w:type="auto"/>
        <w:tblLook w:val="04A0" w:firstRow="1" w:lastRow="0" w:firstColumn="1" w:lastColumn="0" w:noHBand="0" w:noVBand="1"/>
      </w:tblPr>
      <w:tblGrid>
        <w:gridCol w:w="1795"/>
        <w:gridCol w:w="7555"/>
      </w:tblGrid>
      <w:tr w:rsidR="00F81C93" w:rsidRPr="005E10A1" w14:paraId="1C35D703"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94E18" w14:textId="77777777" w:rsidR="00F81C93" w:rsidRPr="005E10A1" w:rsidRDefault="00F81C93" w:rsidP="00D82FBF">
            <w:pPr>
              <w:rPr>
                <w:i/>
              </w:rPr>
            </w:pPr>
            <w:r w:rsidRPr="005E10A1">
              <w:rPr>
                <w:i/>
              </w:rPr>
              <w:t>Company</w:t>
            </w:r>
          </w:p>
        </w:tc>
        <w:tc>
          <w:tcPr>
            <w:tcW w:w="7555" w:type="dxa"/>
          </w:tcPr>
          <w:p w14:paraId="2D25BFA5" w14:textId="77777777" w:rsidR="00F81C93" w:rsidRPr="005E10A1" w:rsidRDefault="00F81C9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81C93" w:rsidRPr="005E10A1" w14:paraId="5C7A778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8865F29" w14:textId="4B27B7B7" w:rsidR="00F81C93" w:rsidRPr="005E10A1" w:rsidRDefault="004E6815" w:rsidP="00D82FBF">
            <w:pPr>
              <w:rPr>
                <w:b w:val="0"/>
                <w:bCs w:val="0"/>
                <w:iCs/>
              </w:rPr>
            </w:pPr>
            <w:r>
              <w:rPr>
                <w:b w:val="0"/>
                <w:bCs w:val="0"/>
                <w:iCs/>
              </w:rPr>
              <w:t>vivo</w:t>
            </w:r>
          </w:p>
        </w:tc>
        <w:tc>
          <w:tcPr>
            <w:tcW w:w="7555" w:type="dxa"/>
          </w:tcPr>
          <w:p w14:paraId="4DBFC823" w14:textId="77777777" w:rsidR="004E6815" w:rsidRPr="004D78DA" w:rsidRDefault="004E6815" w:rsidP="004E6815">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516DCCB1" w14:textId="77777777" w:rsidR="004E6815" w:rsidRPr="004D78DA" w:rsidRDefault="004E6815" w:rsidP="004E6815">
            <w:pPr>
              <w:cnfStyle w:val="000000000000" w:firstRow="0" w:lastRow="0" w:firstColumn="0" w:lastColumn="0" w:oddVBand="0" w:evenVBand="0" w:oddHBand="0" w:evenHBand="0" w:firstRowFirstColumn="0" w:firstRowLastColumn="0" w:lastRowFirstColumn="0" w:lastRowLastColumn="0"/>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7C52844E"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For temporal domain Case 0, </w:t>
            </w:r>
          </w:p>
          <w:p w14:paraId="04AA94A8"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In case of spatial-frequency domain input, adopt Transformer as the backbone structure.</w:t>
            </w:r>
          </w:p>
          <w:p w14:paraId="1F15AF4D"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1DF2CE47"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2,</w:t>
            </w:r>
          </w:p>
          <w:p w14:paraId="06E04134"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4321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71E90FF7" w14:textId="77777777" w:rsidR="004E6815" w:rsidRPr="004D78DA"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Conv-LSTM</w:t>
            </w:r>
          </w:p>
          <w:p w14:paraId="15165BE3" w14:textId="4CF60599"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LSTM</w:t>
            </w:r>
          </w:p>
          <w:p w14:paraId="15419786" w14:textId="01BFDCFF" w:rsidR="004E6815" w:rsidRPr="00AE1740" w:rsidRDefault="004E6815" w:rsidP="004E6815">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bCs/>
                <w:iCs/>
                <w:lang w:eastAsia="ko-KR"/>
              </w:rPr>
            </w:pPr>
            <w:r w:rsidRPr="00AE1740">
              <w:rPr>
                <w:rFonts w:eastAsia="SimSun" w:hint="eastAsia"/>
                <w:color w:val="FF0000"/>
                <w:lang w:eastAsia="zh-CN"/>
              </w:rPr>
              <w:t>A</w:t>
            </w:r>
            <w:r w:rsidRPr="00AE1740">
              <w:rPr>
                <w:rFonts w:eastAsia="SimSun"/>
                <w:color w:val="FF0000"/>
                <w:lang w:eastAsia="zh-CN"/>
              </w:rPr>
              <w:t>dding (processed) previous latent feature to the input of current slot processing</w:t>
            </w:r>
          </w:p>
          <w:p w14:paraId="15CFC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 on top of Case 0 model structure</w:t>
            </w:r>
          </w:p>
          <w:p w14:paraId="6051CEBD" w14:textId="1D23FEFC"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8F9D348" w14:textId="78BD9A0A" w:rsidR="004E6815" w:rsidRPr="004E6815" w:rsidRDefault="004E6815" w:rsidP="004E6815">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bCs/>
                <w:iCs/>
                <w:lang w:eastAsia="ko-KR"/>
              </w:rPr>
            </w:pPr>
            <w:r w:rsidRPr="004E6815">
              <w:rPr>
                <w:rFonts w:eastAsia="SimSun" w:hint="eastAsia"/>
                <w:color w:val="FF0000"/>
                <w:lang w:eastAsia="zh-CN"/>
              </w:rPr>
              <w:t>R</w:t>
            </w:r>
            <w:r w:rsidRPr="004E6815">
              <w:rPr>
                <w:rFonts w:eastAsia="SimSun"/>
                <w:color w:val="FF0000"/>
                <w:lang w:eastAsia="zh-CN"/>
              </w:rPr>
              <w:t xml:space="preserve">eusing Case 0 transformer structure and using attention with longer </w:t>
            </w:r>
            <w:r w:rsidRPr="004E6815">
              <w:rPr>
                <w:rFonts w:eastAsia="SimSun" w:hint="eastAsia"/>
                <w:color w:val="FF0000"/>
                <w:lang w:eastAsia="zh-CN"/>
              </w:rPr>
              <w:t>range</w:t>
            </w:r>
            <w:r w:rsidRPr="004E6815">
              <w:rPr>
                <w:rFonts w:eastAsia="SimSun"/>
                <w:color w:val="FF0000"/>
                <w:lang w:eastAsia="zh-CN"/>
              </w:rPr>
              <w:t xml:space="preserve"> </w:t>
            </w:r>
          </w:p>
          <w:p w14:paraId="3D7500DA"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lastRenderedPageBreak/>
              <w:t>Further study angular-frequency and angular-delay domain input</w:t>
            </w:r>
          </w:p>
          <w:p w14:paraId="4CAE7D04"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3,</w:t>
            </w:r>
          </w:p>
          <w:p w14:paraId="5CFEE9C7"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A5B63A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1: Input/output adaptation</w:t>
            </w:r>
          </w:p>
          <w:p w14:paraId="5F0A571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w:t>
            </w:r>
          </w:p>
          <w:p w14:paraId="2ABB8591"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angular-delay, and angular-delay-Doppler domain input.</w:t>
            </w:r>
          </w:p>
          <w:p w14:paraId="35FD9644" w14:textId="77777777" w:rsidR="00F81C93" w:rsidRPr="004E6815"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r w:rsidR="00F81C93" w:rsidRPr="005E10A1" w14:paraId="0124604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1488B86" w14:textId="77777777" w:rsidR="00F81C93" w:rsidRPr="005E10A1" w:rsidRDefault="00F81C93" w:rsidP="00D82FBF">
            <w:pPr>
              <w:rPr>
                <w:b w:val="0"/>
                <w:bCs w:val="0"/>
                <w:iCs/>
              </w:rPr>
            </w:pPr>
          </w:p>
        </w:tc>
        <w:tc>
          <w:tcPr>
            <w:tcW w:w="7555" w:type="dxa"/>
          </w:tcPr>
          <w:p w14:paraId="371D7BD5" w14:textId="77777777" w:rsidR="00F81C93" w:rsidRPr="005E10A1"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bl>
    <w:p w14:paraId="6B8EBC6A" w14:textId="77777777" w:rsidR="00F81C93" w:rsidRDefault="00F81C93" w:rsidP="00F81C93">
      <w:pPr>
        <w:rPr>
          <w:bCs/>
          <w:iCs/>
        </w:rPr>
      </w:pPr>
    </w:p>
    <w:p w14:paraId="2EC54637" w14:textId="77777777" w:rsidR="00C70924" w:rsidRDefault="00C70924"/>
    <w:p w14:paraId="2AEF6DAF" w14:textId="77777777" w:rsidR="00F81C93" w:rsidRDefault="00F81C93"/>
    <w:p w14:paraId="68162083" w14:textId="4B9AAD76" w:rsidR="00C70924" w:rsidRDefault="00C70924" w:rsidP="00C70924">
      <w:pPr>
        <w:pStyle w:val="Heading3"/>
      </w:pPr>
      <w:r>
        <w:t>Evaluation studies for Directions</w:t>
      </w:r>
    </w:p>
    <w:p w14:paraId="40950B33" w14:textId="77777777" w:rsidR="00C70924"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0DB7B1F" w14:textId="77777777" w:rsidR="00C70924" w:rsidRDefault="00C70924" w:rsidP="00C70924">
      <w:r>
        <w:t>For Direction A, it is clarified that</w:t>
      </w:r>
    </w:p>
    <w:p w14:paraId="6F0F14B3" w14:textId="77777777" w:rsidR="00C70924" w:rsidRDefault="00C70924" w:rsidP="00C70924">
      <w:pPr>
        <w:pStyle w:val="ListParagraph"/>
        <w:numPr>
          <w:ilvl w:val="0"/>
          <w:numId w:val="57"/>
        </w:numPr>
      </w:pPr>
      <w:r>
        <w:t>For decoder model / parameter exchange from NW-side to UE-side (3a-2, 5a-2), UE-side develops its actual encoder against the exchanged decoder based on UE-side data collection.</w:t>
      </w:r>
    </w:p>
    <w:p w14:paraId="3099F8F6" w14:textId="77777777" w:rsidR="00C70924" w:rsidRDefault="00C70924" w:rsidP="00C70924">
      <w:pPr>
        <w:pStyle w:val="ListParagraph"/>
        <w:numPr>
          <w:ilvl w:val="0"/>
          <w:numId w:val="58"/>
        </w:numPr>
      </w:pPr>
      <w:r>
        <w:t xml:space="preserve">For encoder model / parameter exchange from NW-side to UE-side (3a-1, 5a-1), </w:t>
      </w:r>
    </w:p>
    <w:p w14:paraId="1DF0B86E" w14:textId="77777777" w:rsidR="00C70924" w:rsidRDefault="00C70924" w:rsidP="00C70924">
      <w:pPr>
        <w:pStyle w:val="ListParagraph"/>
        <w:numPr>
          <w:ilvl w:val="1"/>
          <w:numId w:val="58"/>
        </w:numPr>
      </w:pPr>
      <w:r>
        <w:t xml:space="preserve">Step 1: UE-side develops a nominal decoder against the exchanged encoder. </w:t>
      </w:r>
    </w:p>
    <w:p w14:paraId="36E01D3E" w14:textId="77777777" w:rsidR="00C70924" w:rsidRDefault="00C70924" w:rsidP="00C70924">
      <w:pPr>
        <w:pStyle w:val="ListParagraph"/>
        <w:numPr>
          <w:ilvl w:val="2"/>
          <w:numId w:val="58"/>
        </w:numPr>
      </w:pPr>
      <w:r>
        <w:t xml:space="preserve">If dataset is also exchanged from NW-side to UE-side as additional information, the nominal decoder is developed using the dataset. </w:t>
      </w:r>
    </w:p>
    <w:p w14:paraId="4ECE9FBA" w14:textId="77777777" w:rsidR="00C70924" w:rsidRDefault="00C70924" w:rsidP="00C70924">
      <w:pPr>
        <w:pStyle w:val="ListParagraph"/>
        <w:numPr>
          <w:ilvl w:val="2"/>
          <w:numId w:val="58"/>
        </w:numPr>
      </w:pPr>
      <w:r>
        <w:t>Otherwise, the reference decoder is developed based on UE-side data collection.</w:t>
      </w:r>
    </w:p>
    <w:p w14:paraId="67D271FE" w14:textId="77777777" w:rsidR="00C70924" w:rsidRDefault="00C70924" w:rsidP="00C70924">
      <w:pPr>
        <w:pStyle w:val="ListParagraph"/>
        <w:numPr>
          <w:ilvl w:val="1"/>
          <w:numId w:val="58"/>
        </w:numPr>
      </w:pPr>
      <w:r>
        <w:t>Step 2: UE-side develops actual encoder against the nominal decoder based on UE-side data collection</w:t>
      </w:r>
    </w:p>
    <w:p w14:paraId="0F6C0BCC" w14:textId="77777777" w:rsidR="00C70924" w:rsidRDefault="00C70924" w:rsidP="00C70924">
      <w:pPr>
        <w:pStyle w:val="ListParagraph"/>
        <w:numPr>
          <w:ilvl w:val="0"/>
          <w:numId w:val="59"/>
        </w:numPr>
      </w:pPr>
      <w:r>
        <w:t>For dataset exchange from NW-side to UE-side ({target CSI, CSI feedback} of 4-1, {CSI feedback, reconstructed CSI} of 4-2),</w:t>
      </w:r>
    </w:p>
    <w:p w14:paraId="3F0D4183" w14:textId="77777777" w:rsidR="00C70924" w:rsidRDefault="00C70924" w:rsidP="00C70924">
      <w:pPr>
        <w:pStyle w:val="ListParagraph"/>
        <w:numPr>
          <w:ilvl w:val="1"/>
          <w:numId w:val="59"/>
        </w:numPr>
      </w:pPr>
      <w:r>
        <w:t>Step 1: UE-side develops a nominal decoder using the exchanged dataset.</w:t>
      </w:r>
    </w:p>
    <w:p w14:paraId="7A972577" w14:textId="77777777" w:rsidR="00C70924" w:rsidRDefault="00C70924" w:rsidP="00C70924">
      <w:pPr>
        <w:pStyle w:val="ListParagraph"/>
        <w:numPr>
          <w:ilvl w:val="1"/>
          <w:numId w:val="59"/>
        </w:numPr>
      </w:pPr>
      <w:r>
        <w:t>Step 2: UE-side develops an actual encoder against the nominal decoder based on UE-side data collection.</w:t>
      </w:r>
    </w:p>
    <w:p w14:paraId="13852F22"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14:paraId="1695E4DC" w14:textId="77777777" w:rsidTr="00D82FBF">
        <w:tc>
          <w:tcPr>
            <w:tcW w:w="2335" w:type="dxa"/>
          </w:tcPr>
          <w:p w14:paraId="776DEA37" w14:textId="77777777" w:rsidR="00C70924" w:rsidRDefault="00C70924" w:rsidP="00D82FBF">
            <w:pPr>
              <w:rPr>
                <w:bCs/>
                <w:i/>
              </w:rPr>
            </w:pPr>
            <w:r>
              <w:rPr>
                <w:i/>
                <w:color w:val="00B050"/>
              </w:rPr>
              <w:t>Support / Can accept</w:t>
            </w:r>
          </w:p>
        </w:tc>
        <w:tc>
          <w:tcPr>
            <w:tcW w:w="7015" w:type="dxa"/>
          </w:tcPr>
          <w:p w14:paraId="4EBF2908" w14:textId="77777777" w:rsidR="00C70924" w:rsidRDefault="00C70924" w:rsidP="00D82FBF">
            <w:pPr>
              <w:rPr>
                <w:bCs/>
                <w:iCs/>
              </w:rPr>
            </w:pPr>
          </w:p>
        </w:tc>
      </w:tr>
      <w:tr w:rsidR="00C70924" w14:paraId="691F4974" w14:textId="77777777" w:rsidTr="00D82FBF">
        <w:tc>
          <w:tcPr>
            <w:tcW w:w="2335" w:type="dxa"/>
          </w:tcPr>
          <w:p w14:paraId="0F79944E" w14:textId="77777777" w:rsidR="00C70924" w:rsidRDefault="00C70924" w:rsidP="00D82FBF">
            <w:pPr>
              <w:rPr>
                <w:bCs/>
                <w:i/>
              </w:rPr>
            </w:pPr>
            <w:r>
              <w:rPr>
                <w:i/>
                <w:color w:val="C00000"/>
              </w:rPr>
              <w:t>Object / Have a concern</w:t>
            </w:r>
          </w:p>
        </w:tc>
        <w:tc>
          <w:tcPr>
            <w:tcW w:w="7015" w:type="dxa"/>
          </w:tcPr>
          <w:p w14:paraId="463B39A5" w14:textId="77777777" w:rsidR="00C70924" w:rsidRDefault="00C70924" w:rsidP="00D82FBF">
            <w:pPr>
              <w:rPr>
                <w:bCs/>
                <w:iCs/>
              </w:rPr>
            </w:pPr>
          </w:p>
        </w:tc>
      </w:tr>
    </w:tbl>
    <w:p w14:paraId="7051D129"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14:paraId="01D4840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D212ED" w14:textId="77777777" w:rsidR="00C70924" w:rsidRDefault="00C70924" w:rsidP="00D82FBF">
            <w:pPr>
              <w:rPr>
                <w:b w:val="0"/>
                <w:bCs w:val="0"/>
                <w:i/>
              </w:rPr>
            </w:pPr>
            <w:bookmarkStart w:id="174" w:name="_Hlk174795611"/>
            <w:r>
              <w:rPr>
                <w:i/>
              </w:rPr>
              <w:t>Company</w:t>
            </w:r>
          </w:p>
        </w:tc>
        <w:tc>
          <w:tcPr>
            <w:tcW w:w="7555" w:type="dxa"/>
          </w:tcPr>
          <w:p w14:paraId="4F2CB97B" w14:textId="77777777" w:rsidR="00C70924" w:rsidRDefault="00C70924"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C70924" w14:paraId="3DC5B7D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0DA6419" w14:textId="77777777" w:rsidR="00C70924" w:rsidRDefault="00C70924" w:rsidP="00D82FBF">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53F059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w:t>
            </w:r>
            <w:r>
              <w:rPr>
                <w:rFonts w:eastAsia="SimSun"/>
                <w:iCs/>
                <w:lang w:eastAsia="zh-CN"/>
              </w:rPr>
              <w:lastRenderedPageBreak/>
              <w:t xml:space="preserve">trained decoder at UE side would be dramatically different from NW side, which would result in performance degradation when UE train its encoder. </w:t>
            </w:r>
          </w:p>
        </w:tc>
      </w:tr>
      <w:tr w:rsidR="00C70924" w14:paraId="46BFA60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52B5C7E" w14:textId="77777777" w:rsidR="00C70924" w:rsidRDefault="00C70924" w:rsidP="00D82FBF">
            <w:pPr>
              <w:rPr>
                <w:iCs/>
              </w:rPr>
            </w:pPr>
            <w:r>
              <w:rPr>
                <w:b w:val="0"/>
                <w:bCs w:val="0"/>
                <w:iCs/>
              </w:rPr>
              <w:lastRenderedPageBreak/>
              <w:t>OPPO</w:t>
            </w:r>
          </w:p>
        </w:tc>
        <w:tc>
          <w:tcPr>
            <w:tcW w:w="7555" w:type="dxa"/>
          </w:tcPr>
          <w:p w14:paraId="4B884B5A"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C70924" w14:paraId="5064FB9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150DDFD" w14:textId="77777777" w:rsidR="00C70924" w:rsidRDefault="00C70924" w:rsidP="00D82FBF">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56611A6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The methods for UE side to train UE part model is UE vendor implementation. So the proposal should add “example” in the main bullet and a note that “other training examples are not precluded”.</w:t>
            </w:r>
          </w:p>
          <w:p w14:paraId="663E1BE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C097B9"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3a-1/5a-1, UE can either first train a nominal decoder, or directly train the actual encoder by mimicking the delivered encoder (as also mentioned by vivo, OPPO).</w:t>
            </w:r>
          </w:p>
          <w:p w14:paraId="3289804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For 4-1/4-2, similarly, UE can either first train a nominal decoder, or directly train the actual encoder based on the delivered dataset, e.g., using CSI feedback as the label, and using Target CSI/</w:t>
            </w:r>
            <w:r>
              <w:t xml:space="preserve"> reconstructed CSI as input.</w:t>
            </w:r>
          </w:p>
          <w:p w14:paraId="600A14C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DCB137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72B6B6E3" w14:textId="77777777" w:rsidR="00C70924" w:rsidRDefault="00C70924" w:rsidP="00D82FBF">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r>
              <w:t>develop</w:t>
            </w:r>
            <w:r>
              <w:rPr>
                <w:strike/>
                <w:color w:val="FF0000"/>
              </w:rPr>
              <w:t>s</w:t>
            </w:r>
            <w:r>
              <w:t xml:space="preserve"> its actual encoder against the exchanged decoder based on UE-side data collection</w:t>
            </w:r>
            <w:r>
              <w:rPr>
                <w:color w:val="FF0000"/>
              </w:rPr>
              <w:t xml:space="preserve"> or dataset delivered from NW side</w:t>
            </w:r>
            <w:r>
              <w:t>.</w:t>
            </w:r>
          </w:p>
          <w:p w14:paraId="669309A4"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31E5B710"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4ACBC86"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against the exchanged encoder. </w:t>
            </w:r>
          </w:p>
          <w:p w14:paraId="01C9471C"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21B9BC44"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D782DE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36870144"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744866A4" w14:textId="77777777" w:rsidR="00C70924" w:rsidRDefault="00C70924" w:rsidP="00D82FB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189692B9"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63878178"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using the exchanged dataset.</w:t>
            </w:r>
          </w:p>
          <w:p w14:paraId="607ED69F"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r>
              <w:t>develop</w:t>
            </w:r>
            <w:r>
              <w:rPr>
                <w:strike/>
                <w:color w:val="FF0000"/>
              </w:rPr>
              <w:t>s</w:t>
            </w:r>
            <w:r>
              <w:t xml:space="preserve"> an actual encoder against the nominal decoder based on UE-side data collection</w:t>
            </w:r>
            <w:r>
              <w:rPr>
                <w:color w:val="FF0000"/>
              </w:rPr>
              <w:t xml:space="preserve"> or dataset delivered from NW side</w:t>
            </w:r>
            <w:r>
              <w:t>.</w:t>
            </w:r>
          </w:p>
          <w:p w14:paraId="7CFC7F87"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 xml:space="preserve">Alt. 2: UE directly trains the actual encoder. UE can develop the </w:t>
            </w:r>
            <w:r>
              <w:rPr>
                <w:rFonts w:eastAsia="SimSun"/>
                <w:color w:val="FF0000"/>
                <w:lang w:eastAsia="zh-CN"/>
              </w:rPr>
              <w:lastRenderedPageBreak/>
              <w:t>encoder and train it by using the delivered CSI feedback as label.</w:t>
            </w:r>
          </w:p>
          <w:p w14:paraId="7DB56237"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ther examples for UE side training is not precluded.</w:t>
            </w:r>
          </w:p>
          <w:p w14:paraId="3285C1B5"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14:paraId="5447F90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D15C573" w14:textId="77777777" w:rsidR="00C70924" w:rsidRDefault="00C70924" w:rsidP="00D82FBF">
            <w:pPr>
              <w:rPr>
                <w:iCs/>
              </w:rPr>
            </w:pPr>
            <w:r>
              <w:rPr>
                <w:b w:val="0"/>
                <w:bCs w:val="0"/>
                <w:iCs/>
              </w:rPr>
              <w:lastRenderedPageBreak/>
              <w:t>Lenovo</w:t>
            </w:r>
          </w:p>
        </w:tc>
        <w:tc>
          <w:tcPr>
            <w:tcW w:w="7555" w:type="dxa"/>
          </w:tcPr>
          <w:p w14:paraId="57449994"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7DC4A392"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7BC40BF3"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2B0B697B"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additional information, the nominal decoder is developed using the dataset. </w:t>
            </w:r>
          </w:p>
          <w:p w14:paraId="6FDA656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28720D52"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Step 2: UE-side develops actual encoder against the nominal decoder based on UE-side data collection</w:t>
            </w:r>
          </w:p>
          <w:p w14:paraId="3A75CD0B" w14:textId="77777777" w:rsidR="00C70924" w:rsidRDefault="00C70924" w:rsidP="00D82FBF">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C70924" w14:paraId="6043386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82A9B06" w14:textId="77777777" w:rsidR="00C70924" w:rsidRDefault="00C70924" w:rsidP="00D82FBF">
            <w:pPr>
              <w:rPr>
                <w:rFonts w:eastAsiaTheme="minorEastAsia"/>
                <w:iCs/>
                <w:lang w:eastAsia="ja-JP"/>
              </w:rPr>
            </w:pPr>
            <w:r>
              <w:rPr>
                <w:rFonts w:eastAsiaTheme="minorEastAsia" w:hint="eastAsia"/>
                <w:b w:val="0"/>
                <w:bCs w:val="0"/>
                <w:iCs/>
                <w:lang w:eastAsia="ja-JP"/>
              </w:rPr>
              <w:t>Panasonic</w:t>
            </w:r>
          </w:p>
        </w:tc>
        <w:tc>
          <w:tcPr>
            <w:tcW w:w="7555" w:type="dxa"/>
          </w:tcPr>
          <w:p w14:paraId="458A289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C70924" w14:paraId="2174759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DD71585" w14:textId="77777777" w:rsidR="00C70924" w:rsidRDefault="00C70924" w:rsidP="00D82FBF">
            <w:pPr>
              <w:rPr>
                <w:rFonts w:eastAsia="SimSun"/>
                <w:b w:val="0"/>
                <w:bCs w:val="0"/>
                <w:iCs/>
                <w:lang w:eastAsia="zh-CN"/>
              </w:rPr>
            </w:pPr>
            <w:r>
              <w:rPr>
                <w:rFonts w:eastAsiaTheme="minorEastAsia" w:hint="eastAsia"/>
                <w:b w:val="0"/>
                <w:bCs w:val="0"/>
                <w:iCs/>
                <w:lang w:eastAsia="ja-JP"/>
              </w:rPr>
              <w:t>Samsung</w:t>
            </w:r>
          </w:p>
        </w:tc>
        <w:tc>
          <w:tcPr>
            <w:tcW w:w="7555" w:type="dxa"/>
          </w:tcPr>
          <w:p w14:paraId="0F6143D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C70924" w14:paraId="74474A9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BD0A7BC" w14:textId="77777777" w:rsidR="00C70924" w:rsidRDefault="00C70924" w:rsidP="00D82FBF">
            <w:pPr>
              <w:rPr>
                <w:rFonts w:eastAsiaTheme="minorEastAsia"/>
                <w:iCs/>
                <w:lang w:val="en-US" w:eastAsia="ja-JP"/>
              </w:rPr>
            </w:pPr>
            <w:r>
              <w:rPr>
                <w:rFonts w:eastAsiaTheme="minorEastAsia"/>
                <w:b w:val="0"/>
                <w:bCs w:val="0"/>
                <w:iCs/>
                <w:lang w:val="en-US" w:eastAsia="ja-JP"/>
              </w:rPr>
              <w:t>ETRI</w:t>
            </w:r>
          </w:p>
        </w:tc>
        <w:tc>
          <w:tcPr>
            <w:tcW w:w="7555" w:type="dxa"/>
          </w:tcPr>
          <w:p w14:paraId="5EBF846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In our view, the </w:t>
            </w:r>
            <w:proofErr w:type="spellStart"/>
            <w:r>
              <w:rPr>
                <w:iCs/>
              </w:rPr>
              <w:t>trianing</w:t>
            </w:r>
            <w:proofErr w:type="spellEnd"/>
            <w:r>
              <w:rPr>
                <w:iCs/>
              </w:rPr>
              <w:t xml:space="preserve"> method can be different vendor to vendor and no need to discussed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C70924" w14:paraId="7E89125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E0587A0" w14:textId="77777777" w:rsidR="00C70924" w:rsidRDefault="00C70924" w:rsidP="00D82FBF">
            <w:pPr>
              <w:rPr>
                <w:rFonts w:eastAsiaTheme="minorEastAsia"/>
                <w:b w:val="0"/>
                <w:bCs w:val="0"/>
                <w:iCs/>
                <w:lang w:eastAsia="ja-JP"/>
              </w:rPr>
            </w:pPr>
            <w:r>
              <w:rPr>
                <w:rFonts w:eastAsiaTheme="minorEastAsia"/>
                <w:iCs/>
                <w:lang w:eastAsia="ja-JP"/>
              </w:rPr>
              <w:t>Qualcomm</w:t>
            </w:r>
          </w:p>
        </w:tc>
        <w:tc>
          <w:tcPr>
            <w:tcW w:w="7555" w:type="dxa"/>
          </w:tcPr>
          <w:p w14:paraId="6531003B"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23E2C20F"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side  shared data, this will upper-bound UE side training performance, as the outcome will be just mimicking the NW side encoder.  </w:t>
            </w:r>
          </w:p>
          <w:p w14:paraId="4D3B7F2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C70924" w14:paraId="353B0AD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B918F62" w14:textId="77777777" w:rsidR="00C70924" w:rsidRDefault="00C70924" w:rsidP="00D82FBF">
            <w:pPr>
              <w:rPr>
                <w:rFonts w:eastAsiaTheme="minorEastAsia"/>
                <w:b w:val="0"/>
                <w:bCs w:val="0"/>
                <w:iCs/>
                <w:lang w:eastAsia="ja-JP"/>
              </w:rPr>
            </w:pPr>
            <w:r>
              <w:rPr>
                <w:b w:val="0"/>
                <w:bCs w:val="0"/>
                <w:iCs/>
              </w:rPr>
              <w:t>Ericsson</w:t>
            </w:r>
          </w:p>
        </w:tc>
        <w:tc>
          <w:tcPr>
            <w:tcW w:w="7555" w:type="dxa"/>
          </w:tcPr>
          <w:p w14:paraId="4A36A58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2D7805EE"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w:t>
            </w:r>
            <w:r>
              <w:rPr>
                <w:rFonts w:eastAsia="SimSun"/>
                <w:iCs/>
                <w:lang w:eastAsia="zh-CN"/>
              </w:rPr>
              <w:lastRenderedPageBreak/>
              <w:t xml:space="preserve">implementation is based on the clarified procedures. </w:t>
            </w:r>
          </w:p>
          <w:p w14:paraId="70883A8C"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C70924" w14:paraId="120E00B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51AB471" w14:textId="77777777" w:rsidR="00C70924" w:rsidRDefault="00C70924" w:rsidP="00D82FBF">
            <w:pPr>
              <w:rPr>
                <w:b w:val="0"/>
                <w:bCs w:val="0"/>
                <w:iCs/>
              </w:rPr>
            </w:pPr>
            <w:r>
              <w:rPr>
                <w:rFonts w:hint="eastAsia"/>
                <w:b w:val="0"/>
                <w:bCs w:val="0"/>
                <w:iCs/>
              </w:rPr>
              <w:lastRenderedPageBreak/>
              <w:t>Xiaomi</w:t>
            </w:r>
          </w:p>
        </w:tc>
        <w:tc>
          <w:tcPr>
            <w:tcW w:w="7555" w:type="dxa"/>
          </w:tcPr>
          <w:p w14:paraId="5C891596"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C70924" w14:paraId="3E7C0D1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E3E7BE5" w14:textId="77777777" w:rsidR="00C70924" w:rsidRDefault="00C70924" w:rsidP="00D82FBF">
            <w:pPr>
              <w:rPr>
                <w:iCs/>
              </w:rPr>
            </w:pPr>
            <w:r w:rsidRPr="000907AF">
              <w:rPr>
                <w:rFonts w:eastAsia="SimSun" w:hint="eastAsia"/>
                <w:b w:val="0"/>
                <w:bCs w:val="0"/>
                <w:iCs/>
                <w:lang w:eastAsia="zh-CN"/>
              </w:rPr>
              <w:t>NTT DOCOMO</w:t>
            </w:r>
          </w:p>
        </w:tc>
        <w:tc>
          <w:tcPr>
            <w:tcW w:w="7555" w:type="dxa"/>
          </w:tcPr>
          <w:p w14:paraId="7E23CCFD"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C70924" w14:paraId="0C00250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0EAC2E" w14:textId="77777777" w:rsidR="00C70924" w:rsidRPr="000907AF" w:rsidRDefault="00C70924" w:rsidP="00D82FBF">
            <w:pPr>
              <w:rPr>
                <w:rFonts w:eastAsia="SimSun"/>
                <w:iCs/>
                <w:lang w:eastAsia="zh-CN"/>
              </w:rPr>
            </w:pPr>
            <w:r>
              <w:rPr>
                <w:rFonts w:eastAsia="SimSun"/>
                <w:iCs/>
                <w:lang w:eastAsia="zh-CN"/>
              </w:rPr>
              <w:t>Sony</w:t>
            </w:r>
          </w:p>
        </w:tc>
        <w:tc>
          <w:tcPr>
            <w:tcW w:w="7555" w:type="dxa"/>
          </w:tcPr>
          <w:p w14:paraId="25F03A7A" w14:textId="77777777" w:rsidR="00C70924" w:rsidRPr="000907AF"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C70924" w14:paraId="0A81FF8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C9934B0" w14:textId="77777777" w:rsidR="00C70924" w:rsidRPr="005A026F" w:rsidRDefault="00C70924" w:rsidP="00D82FBF">
            <w:pPr>
              <w:rPr>
                <w:iCs/>
                <w:lang w:eastAsia="ko-KR"/>
              </w:rPr>
            </w:pPr>
            <w:r>
              <w:rPr>
                <w:rFonts w:hint="eastAsia"/>
                <w:iCs/>
                <w:lang w:eastAsia="ko-KR"/>
              </w:rPr>
              <w:t>LG</w:t>
            </w:r>
          </w:p>
        </w:tc>
        <w:tc>
          <w:tcPr>
            <w:tcW w:w="7555" w:type="dxa"/>
          </w:tcPr>
          <w:p w14:paraId="1C87382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C70924" w14:paraId="2C73214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345281" w14:textId="77777777" w:rsidR="00C70924" w:rsidRDefault="00C70924" w:rsidP="00D82FBF">
            <w:pPr>
              <w:rPr>
                <w:iCs/>
                <w:lang w:eastAsia="ko-KR"/>
              </w:rPr>
            </w:pPr>
            <w:r w:rsidRPr="00033B3F">
              <w:rPr>
                <w:rFonts w:eastAsiaTheme="minorEastAsia"/>
                <w:b w:val="0"/>
                <w:bCs w:val="0"/>
                <w:iCs/>
                <w:lang w:eastAsia="ja-JP"/>
              </w:rPr>
              <w:t>Futurewei</w:t>
            </w:r>
          </w:p>
        </w:tc>
        <w:tc>
          <w:tcPr>
            <w:tcW w:w="7555" w:type="dxa"/>
          </w:tcPr>
          <w:p w14:paraId="4A4DF9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70924" w14:paraId="1E1F0C5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7CF80AC" w14:textId="77777777" w:rsidR="00C70924" w:rsidRPr="00CD204C" w:rsidRDefault="00C70924" w:rsidP="00D82FBF">
            <w:pPr>
              <w:rPr>
                <w:rFonts w:eastAsia="SimSun"/>
                <w:b w:val="0"/>
                <w:iCs/>
                <w:lang w:eastAsia="zh-CN"/>
              </w:rPr>
            </w:pPr>
            <w:r>
              <w:rPr>
                <w:rFonts w:eastAsia="SimSun" w:hint="eastAsia"/>
                <w:b w:val="0"/>
                <w:bCs w:val="0"/>
                <w:iCs/>
                <w:lang w:val="en-US" w:eastAsia="zh-CN"/>
              </w:rPr>
              <w:t>ZTE</w:t>
            </w:r>
          </w:p>
        </w:tc>
        <w:tc>
          <w:tcPr>
            <w:tcW w:w="7555" w:type="dxa"/>
          </w:tcPr>
          <w:p w14:paraId="4E8819F4" w14:textId="77777777" w:rsidR="00C70924" w:rsidRDefault="00C70924" w:rsidP="00D82FBF">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w:t>
            </w:r>
            <w:proofErr w:type="spellStart"/>
            <w:r>
              <w:rPr>
                <w:rFonts w:eastAsia="SimSun" w:hint="eastAsia"/>
                <w:bCs/>
                <w:lang w:val="en-US" w:eastAsia="zh-CN"/>
              </w:rPr>
              <w:t>subbullet</w:t>
            </w:r>
            <w:proofErr w:type="spellEnd"/>
            <w:r>
              <w:rPr>
                <w:rFonts w:eastAsia="SimSun" w:hint="eastAsia"/>
                <w:bCs/>
                <w:lang w:val="en-US" w:eastAsia="zh-CN"/>
              </w:rPr>
              <w:t xml:space="preserve">, it should be open for both UE-side data collection and dataset </w:t>
            </w:r>
            <w:r>
              <w:rPr>
                <w:rFonts w:eastAsia="SimSun" w:hint="eastAsia"/>
                <w:bCs/>
              </w:rPr>
              <w:t xml:space="preserve">transferred </w:t>
            </w:r>
            <w:r>
              <w:rPr>
                <w:rFonts w:eastAsia="SimSun" w:hint="eastAsia"/>
                <w:bCs/>
                <w:lang w:val="en-US" w:eastAsia="zh-CN"/>
              </w:rPr>
              <w:t>from NW.</w:t>
            </w:r>
          </w:p>
          <w:p w14:paraId="56588CD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w:t>
            </w:r>
            <w:proofErr w:type="spellStart"/>
            <w:r>
              <w:rPr>
                <w:rFonts w:eastAsia="SimSun" w:hint="eastAsia"/>
                <w:bCs/>
                <w:lang w:val="en-US" w:eastAsia="zh-CN"/>
              </w:rPr>
              <w:t>subbullet</w:t>
            </w:r>
            <w:proofErr w:type="spellEnd"/>
            <w:r>
              <w:rPr>
                <w:rFonts w:eastAsia="SimSun" w:hint="eastAsia"/>
                <w:bCs/>
                <w:lang w:val="en-US" w:eastAsia="zh-CN"/>
              </w:rPr>
              <w:t xml:space="preserve">, there can be another possible way for encoder development, that is, </w:t>
            </w:r>
            <w:r>
              <w:rPr>
                <w:rFonts w:eastAsia="SimSun" w:hint="eastAsia"/>
                <w:bCs/>
              </w:rPr>
              <w:t>the UE directly train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Similar training method applies to the dataset exchange option in the third </w:t>
            </w:r>
            <w:proofErr w:type="spellStart"/>
            <w:r>
              <w:rPr>
                <w:rFonts w:eastAsia="SimSun" w:hint="eastAsia"/>
                <w:bCs/>
                <w:lang w:val="en-US" w:eastAsia="zh-CN"/>
              </w:rPr>
              <w:t>subbullet</w:t>
            </w:r>
            <w:proofErr w:type="spellEnd"/>
            <w:r>
              <w:rPr>
                <w:rFonts w:eastAsia="SimSun" w:hint="eastAsia"/>
                <w:bCs/>
                <w:lang w:val="en-US" w:eastAsia="zh-CN"/>
              </w:rPr>
              <w:t>.</w:t>
            </w:r>
          </w:p>
        </w:tc>
      </w:tr>
      <w:tr w:rsidR="00C70924" w14:paraId="0A949E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82913FD" w14:textId="77777777" w:rsidR="00C70924" w:rsidRDefault="00C70924" w:rsidP="00D82FBF">
            <w:pPr>
              <w:rPr>
                <w:rFonts w:eastAsia="SimSun"/>
                <w:iCs/>
                <w:lang w:val="en-US" w:eastAsia="zh-CN"/>
              </w:rPr>
            </w:pPr>
            <w:r w:rsidRPr="006A49BC">
              <w:rPr>
                <w:rFonts w:eastAsia="SimSun"/>
                <w:b w:val="0"/>
                <w:iCs/>
                <w:lang w:eastAsia="zh-CN"/>
              </w:rPr>
              <w:t>CATT</w:t>
            </w:r>
          </w:p>
        </w:tc>
        <w:tc>
          <w:tcPr>
            <w:tcW w:w="7555" w:type="dxa"/>
          </w:tcPr>
          <w:p w14:paraId="4AF0951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e are ok with the clarification proposed by Huawei.</w:t>
            </w:r>
          </w:p>
        </w:tc>
      </w:tr>
      <w:tr w:rsidR="00C70924" w14:paraId="5FEFD3C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29CD33A" w14:textId="77777777" w:rsidR="00C70924" w:rsidRPr="006A49BC" w:rsidRDefault="00C70924" w:rsidP="00D82FBF">
            <w:pPr>
              <w:rPr>
                <w:rFonts w:eastAsia="SimSun"/>
                <w:iCs/>
                <w:lang w:eastAsia="zh-CN"/>
              </w:rPr>
            </w:pPr>
            <w:r w:rsidRPr="003D5D22">
              <w:rPr>
                <w:rFonts w:eastAsia="SimSun"/>
                <w:b w:val="0"/>
                <w:bCs w:val="0"/>
                <w:iCs/>
                <w:lang w:val="en-US" w:eastAsia="zh-CN"/>
              </w:rPr>
              <w:t>Fujitsu</w:t>
            </w:r>
          </w:p>
        </w:tc>
        <w:tc>
          <w:tcPr>
            <w:tcW w:w="7555" w:type="dxa"/>
          </w:tcPr>
          <w:p w14:paraId="556006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agree with the view from vivo and Huawei.</w:t>
            </w:r>
          </w:p>
        </w:tc>
      </w:tr>
      <w:bookmarkEnd w:id="174"/>
    </w:tbl>
    <w:p w14:paraId="0E9D97CD" w14:textId="77777777" w:rsidR="00C70924" w:rsidRDefault="00C70924" w:rsidP="00C70924"/>
    <w:p w14:paraId="4ED540A7" w14:textId="77777777" w:rsidR="00C70924" w:rsidRDefault="00C70924" w:rsidP="00C70924"/>
    <w:p w14:paraId="661E34D0" w14:textId="67EF1AA7" w:rsidR="00C70924" w:rsidRPr="002B73F2"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5" w:name="_Hlk179884935"/>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FDCE9DA" w14:textId="77777777" w:rsidR="00C70924" w:rsidRPr="002B73F2" w:rsidRDefault="00C70924" w:rsidP="00C70924">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9042550" w14:textId="77777777" w:rsidR="00C70924" w:rsidRDefault="00C70924" w:rsidP="00C70924">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3F185517" w14:textId="77777777" w:rsidR="00C70924" w:rsidRPr="008F42B8" w:rsidRDefault="00C70924" w:rsidP="00C70924">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238523D5" w14:textId="77777777" w:rsidR="00C70924" w:rsidRPr="002B73F2" w:rsidRDefault="00C70924" w:rsidP="00C70924">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5BC5900" w14:textId="77777777" w:rsidR="00C70924" w:rsidRPr="002B73F2" w:rsidRDefault="00C70924" w:rsidP="00C70924">
      <w:pPr>
        <w:numPr>
          <w:ilvl w:val="0"/>
          <w:numId w:val="58"/>
        </w:numPr>
        <w:rPr>
          <w:bCs/>
          <w:iCs/>
        </w:rPr>
      </w:pPr>
      <w:r w:rsidRPr="002B73F2">
        <w:t xml:space="preserve">For encoder model / parameter exchange from NW-side to UE-side (3a-1, 5a-1), </w:t>
      </w:r>
    </w:p>
    <w:p w14:paraId="65AF3ECC" w14:textId="77777777" w:rsidR="00C70924" w:rsidRPr="002B73F2" w:rsidRDefault="00C70924" w:rsidP="00C70924">
      <w:pPr>
        <w:numPr>
          <w:ilvl w:val="1"/>
          <w:numId w:val="58"/>
        </w:numPr>
        <w:rPr>
          <w:bCs/>
          <w:iCs/>
          <w:color w:val="FF0000"/>
        </w:rPr>
      </w:pPr>
      <w:r w:rsidRPr="002B73F2">
        <w:rPr>
          <w:color w:val="FF0000"/>
        </w:rPr>
        <w:lastRenderedPageBreak/>
        <w:t>Alt. 1: UE</w:t>
      </w:r>
      <w:r>
        <w:rPr>
          <w:color w:val="FF0000"/>
        </w:rPr>
        <w:t>-side</w:t>
      </w:r>
      <w:r w:rsidRPr="002B73F2">
        <w:rPr>
          <w:color w:val="FF0000"/>
        </w:rPr>
        <w:t xml:space="preserve"> first trains a nominal decoder</w:t>
      </w:r>
    </w:p>
    <w:p w14:paraId="0F09043C" w14:textId="77777777" w:rsidR="00C70924" w:rsidRPr="002B73F2" w:rsidRDefault="00C70924" w:rsidP="00C70924">
      <w:pPr>
        <w:numPr>
          <w:ilvl w:val="2"/>
          <w:numId w:val="58"/>
        </w:numPr>
        <w:rPr>
          <w:bCs/>
          <w:iCs/>
        </w:rPr>
      </w:pPr>
      <w:r w:rsidRPr="002B73F2">
        <w:t xml:space="preserve">Step 1: UE-side develops a nominal decoder against the exchanged encoder. </w:t>
      </w:r>
    </w:p>
    <w:p w14:paraId="67F42964" w14:textId="77777777" w:rsidR="00C70924" w:rsidRPr="002B73F2" w:rsidRDefault="00C70924" w:rsidP="00C70924">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1CE4D8FE" w14:textId="77777777" w:rsidR="00C70924" w:rsidRPr="002B73F2" w:rsidRDefault="00C70924" w:rsidP="00C70924">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2653ED3" w14:textId="77777777" w:rsidR="00C70924" w:rsidRPr="008F42B8" w:rsidRDefault="00C70924" w:rsidP="00C70924">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127E11E" w14:textId="77777777" w:rsidR="00C70924" w:rsidRPr="008F42B8" w:rsidRDefault="00C70924" w:rsidP="00C70924">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1F42C25" w14:textId="77777777" w:rsidR="00C70924" w:rsidRPr="007D11F7" w:rsidRDefault="00C70924" w:rsidP="00C70924">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0F4E3EAB" w14:textId="77777777" w:rsidR="00C70924" w:rsidRPr="008F42B8" w:rsidRDefault="00C70924" w:rsidP="00C70924">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47C6D494" w14:textId="77777777" w:rsidR="00C70924" w:rsidRPr="002B73F2" w:rsidRDefault="00C70924" w:rsidP="00C70924">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31D613EC" w14:textId="77777777" w:rsidR="00C70924" w:rsidRPr="002B73F2" w:rsidRDefault="00C70924" w:rsidP="00C70924">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7CC71C9F" w14:textId="77777777" w:rsidR="00C70924" w:rsidRPr="002B73F2" w:rsidRDefault="00C70924" w:rsidP="00C70924">
      <w:pPr>
        <w:numPr>
          <w:ilvl w:val="0"/>
          <w:numId w:val="59"/>
        </w:numPr>
        <w:rPr>
          <w:bCs/>
          <w:iCs/>
        </w:rPr>
      </w:pPr>
      <w:r w:rsidRPr="002B73F2">
        <w:t>For dataset exchange from NW-side to UE-side ({target CSI, CSI feedback} of 4-1, {CSI feedback, reconstructed CSI} of 4-2),</w:t>
      </w:r>
    </w:p>
    <w:p w14:paraId="7DA2026F" w14:textId="77777777" w:rsidR="00C70924" w:rsidRPr="002B73F2" w:rsidRDefault="00C70924" w:rsidP="00C70924">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4B445422" w14:textId="77777777" w:rsidR="00C70924" w:rsidRPr="002B73F2" w:rsidRDefault="00C70924" w:rsidP="00C70924">
      <w:pPr>
        <w:numPr>
          <w:ilvl w:val="2"/>
          <w:numId w:val="59"/>
        </w:numPr>
        <w:rPr>
          <w:bCs/>
          <w:iCs/>
        </w:rPr>
      </w:pPr>
      <w:r w:rsidRPr="002B73F2">
        <w:t>Step 1: UE-side develops a nominal decoder using the exchanged dataset.</w:t>
      </w:r>
    </w:p>
    <w:p w14:paraId="175C8747" w14:textId="77777777" w:rsidR="00C70924" w:rsidRDefault="00C70924" w:rsidP="00C70924">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53BE69FC" w14:textId="77777777" w:rsidR="00C70924" w:rsidRDefault="00C70924" w:rsidP="00C70924">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AF4D56B" w14:textId="77777777" w:rsidR="00C70924" w:rsidRPr="007D11F7" w:rsidRDefault="00C70924" w:rsidP="00C70924">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DAC40CA" w14:textId="77777777" w:rsidR="00C70924" w:rsidRPr="008F42B8" w:rsidRDefault="00C70924" w:rsidP="00C70924">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443E53D5" w14:textId="77777777" w:rsidR="00C70924" w:rsidRPr="002B73F2" w:rsidRDefault="00C70924" w:rsidP="00C70924">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2622F30A" w14:textId="77777777" w:rsidR="00C70924" w:rsidRPr="00EA16B6" w:rsidRDefault="00C70924" w:rsidP="00C70924">
      <w:pPr>
        <w:pStyle w:val="ListParagraph"/>
        <w:numPr>
          <w:ilvl w:val="0"/>
          <w:numId w:val="59"/>
        </w:numPr>
        <w:rPr>
          <w:rFonts w:eastAsia="SimSun"/>
          <w:bCs/>
          <w:iCs/>
          <w:color w:val="FF0000"/>
        </w:rPr>
      </w:pPr>
      <w:r>
        <w:rPr>
          <w:rFonts w:eastAsia="SimSun"/>
          <w:color w:val="FF0000"/>
        </w:rPr>
        <w:t>Other alternatives are not precluded.</w:t>
      </w:r>
    </w:p>
    <w:p w14:paraId="25D28640"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rsidRPr="005E10A1" w14:paraId="0E0E3F00" w14:textId="77777777" w:rsidTr="00D82FBF">
        <w:tc>
          <w:tcPr>
            <w:tcW w:w="2335" w:type="dxa"/>
          </w:tcPr>
          <w:bookmarkEnd w:id="175"/>
          <w:p w14:paraId="187500E5" w14:textId="77777777" w:rsidR="00C70924" w:rsidRPr="005E10A1" w:rsidRDefault="00C70924" w:rsidP="00D82FBF">
            <w:pPr>
              <w:rPr>
                <w:bCs/>
                <w:i/>
              </w:rPr>
            </w:pPr>
            <w:r w:rsidRPr="005E10A1">
              <w:rPr>
                <w:i/>
                <w:color w:val="00B050"/>
              </w:rPr>
              <w:t>Support / Can accept</w:t>
            </w:r>
          </w:p>
        </w:tc>
        <w:tc>
          <w:tcPr>
            <w:tcW w:w="7015" w:type="dxa"/>
          </w:tcPr>
          <w:p w14:paraId="5BB01B25" w14:textId="77777777" w:rsidR="00C70924" w:rsidRPr="005E10A1" w:rsidRDefault="00C70924" w:rsidP="00D82FBF">
            <w:pPr>
              <w:rPr>
                <w:bCs/>
                <w:iCs/>
              </w:rPr>
            </w:pPr>
          </w:p>
        </w:tc>
      </w:tr>
      <w:tr w:rsidR="00C70924" w:rsidRPr="005E10A1" w14:paraId="04454E02" w14:textId="77777777" w:rsidTr="00D82FBF">
        <w:tc>
          <w:tcPr>
            <w:tcW w:w="2335" w:type="dxa"/>
          </w:tcPr>
          <w:p w14:paraId="53938D55" w14:textId="77777777" w:rsidR="00C70924" w:rsidRPr="005E10A1" w:rsidRDefault="00C70924" w:rsidP="00D82FBF">
            <w:pPr>
              <w:rPr>
                <w:bCs/>
                <w:i/>
              </w:rPr>
            </w:pPr>
            <w:r w:rsidRPr="005E10A1">
              <w:rPr>
                <w:i/>
                <w:color w:val="C00000"/>
              </w:rPr>
              <w:t xml:space="preserve">Object / Have a </w:t>
            </w:r>
            <w:r w:rsidRPr="005E10A1">
              <w:rPr>
                <w:i/>
                <w:color w:val="C00000"/>
              </w:rPr>
              <w:lastRenderedPageBreak/>
              <w:t>concern</w:t>
            </w:r>
          </w:p>
        </w:tc>
        <w:tc>
          <w:tcPr>
            <w:tcW w:w="7015" w:type="dxa"/>
          </w:tcPr>
          <w:p w14:paraId="5EA1E7C5" w14:textId="77777777" w:rsidR="00C70924" w:rsidRPr="005E10A1" w:rsidRDefault="00C70924" w:rsidP="00D82FBF">
            <w:pPr>
              <w:rPr>
                <w:bCs/>
                <w:iCs/>
              </w:rPr>
            </w:pPr>
          </w:p>
        </w:tc>
      </w:tr>
    </w:tbl>
    <w:p w14:paraId="71CE433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7D01272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F69B49" w14:textId="77777777" w:rsidR="00C70924" w:rsidRPr="005E10A1" w:rsidRDefault="00C70924" w:rsidP="00D82FBF">
            <w:pPr>
              <w:rPr>
                <w:i/>
              </w:rPr>
            </w:pPr>
            <w:r w:rsidRPr="005E10A1">
              <w:rPr>
                <w:i/>
              </w:rPr>
              <w:t>Company</w:t>
            </w:r>
          </w:p>
        </w:tc>
        <w:tc>
          <w:tcPr>
            <w:tcW w:w="7555" w:type="dxa"/>
          </w:tcPr>
          <w:p w14:paraId="5FAFF970"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0B29837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92CB0" w14:textId="3FF40DBB" w:rsidR="00C70924" w:rsidRPr="007366CD" w:rsidRDefault="007366CD"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14A0E90" w14:textId="77777777" w:rsidR="007563D1" w:rsidRPr="002B73F2" w:rsidRDefault="007563D1" w:rsidP="007563D1">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11D82F4" w14:textId="77777777" w:rsidR="007563D1" w:rsidRPr="002B73F2" w:rsidRDefault="007563D1" w:rsidP="007563D1">
            <w:pPr>
              <w:cnfStyle w:val="000000000000" w:firstRow="0" w:lastRow="0" w:firstColumn="0" w:lastColumn="0" w:oddVBand="0" w:evenVBand="0" w:oddHBand="0" w:evenHBand="0" w:firstRowFirstColumn="0" w:firstRowLastColumn="0" w:lastRowFirstColumn="0" w:lastRowLastColumn="0"/>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04359FEA" w14:textId="77777777" w:rsidR="007563D1" w:rsidRDefault="007563D1" w:rsidP="007563D1">
            <w:pPr>
              <w:numPr>
                <w:ilvl w:val="0"/>
                <w:numId w:val="57"/>
              </w:numPr>
              <w:cnfStyle w:val="000000000000" w:firstRow="0" w:lastRow="0" w:firstColumn="0" w:lastColumn="0" w:oddVBand="0" w:evenVBand="0" w:oddHBand="0" w:evenHBand="0" w:firstRowFirstColumn="0" w:firstRowLastColumn="0" w:lastRowFirstColumn="0" w:lastRowLastColumn="0"/>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18447C3F" w14:textId="77777777" w:rsidR="007563D1" w:rsidRPr="008F42B8"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65F451F" w14:textId="77777777" w:rsidR="007563D1" w:rsidRPr="002B73F2"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5FEB6DA2" w14:textId="77777777" w:rsidR="007563D1" w:rsidRPr="002B73F2" w:rsidRDefault="007563D1" w:rsidP="007563D1">
            <w:pPr>
              <w:numPr>
                <w:ilvl w:val="0"/>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For encoder model / parameter exchange from NW-side to UE-side (3a-1, 5a-1), </w:t>
            </w:r>
          </w:p>
          <w:p w14:paraId="65D9C29B" w14:textId="77777777" w:rsidR="007563D1" w:rsidRPr="002B73F2"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6E0B9D95"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1: UE-side develops a nominal decoder against the exchanged encoder. </w:t>
            </w:r>
          </w:p>
          <w:p w14:paraId="4EA93ED6"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4DDC6C30"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C2F3C1D" w14:textId="77777777" w:rsidR="007563D1" w:rsidRPr="008F42B8"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actual encoder against the nominal decoder </w:t>
            </w:r>
            <w:r w:rsidRPr="002B73F2">
              <w:rPr>
                <w:strike/>
                <w:color w:val="FF0000"/>
              </w:rPr>
              <w:t>based on UE-side data collection</w:t>
            </w:r>
          </w:p>
          <w:p w14:paraId="5B21F3BC" w14:textId="20848956" w:rsidR="007563D1" w:rsidRPr="008F42B8"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00E77007">
              <w:rPr>
                <w:color w:val="FF0000"/>
              </w:rPr>
              <w:t xml:space="preserve"> and/or exchanged dataset from NW-side</w:t>
            </w:r>
            <w:r w:rsidRPr="002B73F2">
              <w:rPr>
                <w:color w:val="FF0000"/>
              </w:rPr>
              <w:t>.</w:t>
            </w:r>
          </w:p>
          <w:p w14:paraId="40904CE9" w14:textId="77777777" w:rsidR="007563D1" w:rsidRPr="00E77007"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strike/>
                <w:color w:val="FF0000"/>
              </w:rPr>
            </w:pPr>
            <w:r w:rsidRPr="00E77007">
              <w:rPr>
                <w:strike/>
                <w:color w:val="FF0000"/>
              </w:rPr>
              <w:t>Alt 1b: The actual encoder is developed/trained based on the exchange dataset from the NW-side.</w:t>
            </w:r>
          </w:p>
          <w:p w14:paraId="7AE369C5" w14:textId="77777777" w:rsidR="007563D1" w:rsidRPr="008F42B8"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15DB6B0"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33624D4"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w:t>
            </w:r>
            <w:r w:rsidRPr="002B73F2">
              <w:rPr>
                <w:color w:val="FF0000"/>
              </w:rPr>
              <w:lastRenderedPageBreak/>
              <w:t xml:space="preserve">NW-side to UE-side as additional information, and the </w:t>
            </w:r>
            <w:r>
              <w:rPr>
                <w:color w:val="FF0000"/>
              </w:rPr>
              <w:t>actual encoder</w:t>
            </w:r>
            <w:r w:rsidRPr="002B73F2">
              <w:rPr>
                <w:color w:val="FF0000"/>
              </w:rPr>
              <w:t xml:space="preserve"> is developed using the dataset. </w:t>
            </w:r>
          </w:p>
          <w:p w14:paraId="4F2F96E8" w14:textId="77777777" w:rsidR="007563D1" w:rsidRPr="002B73F2" w:rsidRDefault="007563D1" w:rsidP="007563D1">
            <w:pPr>
              <w:numPr>
                <w:ilvl w:val="0"/>
                <w:numId w:val="59"/>
              </w:numPr>
              <w:cnfStyle w:val="000000000000" w:firstRow="0" w:lastRow="0" w:firstColumn="0" w:lastColumn="0" w:oddVBand="0" w:evenVBand="0" w:oddHBand="0" w:evenHBand="0" w:firstRowFirstColumn="0" w:firstRowLastColumn="0" w:lastRowFirstColumn="0" w:lastRowLastColumn="0"/>
              <w:rPr>
                <w:bCs/>
                <w:iCs/>
              </w:rPr>
            </w:pPr>
            <w:r w:rsidRPr="002B73F2">
              <w:t>For dataset exchange from NW-side to UE-side ({target CSI, CSI feedback} of 4-1, {CSI feedback, reconstructed CSI} of 4-2),</w:t>
            </w:r>
          </w:p>
          <w:p w14:paraId="6FBD28F7" w14:textId="77777777" w:rsidR="007563D1" w:rsidRPr="002B73F2"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46D985CA"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Step 1: UE-side develops a nominal decoder using the exchanged dataset.</w:t>
            </w:r>
          </w:p>
          <w:p w14:paraId="21EE6C2E" w14:textId="77777777" w:rsidR="007563D1"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an actual encoder against the nominal decoder </w:t>
            </w:r>
            <w:r w:rsidRPr="002B73F2">
              <w:rPr>
                <w:strike/>
                <w:color w:val="FF0000"/>
              </w:rPr>
              <w:t>based on UE-side data collection</w:t>
            </w:r>
            <w:r w:rsidRPr="002B73F2">
              <w:t>.</w:t>
            </w:r>
          </w:p>
          <w:p w14:paraId="52B8D35D" w14:textId="77777777" w:rsidR="007563D1"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7916889" w14:textId="77777777" w:rsidR="007563D1" w:rsidRPr="007D11F7"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06409C4" w14:textId="77777777" w:rsidR="007563D1" w:rsidRPr="008F42B8"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58D76E4E"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BAF98D3" w14:textId="77777777" w:rsidR="007563D1" w:rsidRPr="00EA16B6" w:rsidRDefault="007563D1" w:rsidP="007563D1">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rFonts w:eastAsia="SimSun"/>
                <w:bCs/>
                <w:iCs/>
                <w:color w:val="FF0000"/>
              </w:rPr>
            </w:pPr>
            <w:r>
              <w:rPr>
                <w:rFonts w:eastAsia="SimSun"/>
                <w:color w:val="FF0000"/>
              </w:rPr>
              <w:t>Other alternatives are not precluded.</w:t>
            </w:r>
          </w:p>
          <w:p w14:paraId="02442419" w14:textId="56ECB0DE" w:rsidR="00C70924" w:rsidRPr="007563D1"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1732D85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2A612ED" w14:textId="77777777" w:rsidR="00C70924" w:rsidRPr="005E10A1" w:rsidRDefault="00C70924" w:rsidP="00D82FBF">
            <w:pPr>
              <w:rPr>
                <w:b w:val="0"/>
                <w:bCs w:val="0"/>
                <w:iCs/>
              </w:rPr>
            </w:pPr>
          </w:p>
        </w:tc>
        <w:tc>
          <w:tcPr>
            <w:tcW w:w="7555" w:type="dxa"/>
          </w:tcPr>
          <w:p w14:paraId="4830E7A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14A34F90" w14:textId="77777777" w:rsidR="00C70924" w:rsidRDefault="00C70924" w:rsidP="00C70924">
      <w:pPr>
        <w:rPr>
          <w:bCs/>
          <w:iCs/>
        </w:rPr>
      </w:pPr>
    </w:p>
    <w:p w14:paraId="583010BE" w14:textId="77777777" w:rsidR="00C70924" w:rsidRPr="00E66949" w:rsidRDefault="00C70924" w:rsidP="00C70924"/>
    <w:p w14:paraId="7B9D23CD"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6" w:name="_Hlk179885525"/>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56736A94" w14:textId="77777777" w:rsidR="00C70924" w:rsidRDefault="00C70924" w:rsidP="00C70924">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24CC9A6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584BB403" w14:textId="77777777" w:rsidR="00C70924" w:rsidRPr="0096158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6B45AE1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6B34310B"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C4A75E5"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w:t>
      </w:r>
      <w:r w:rsidRPr="00961584">
        <w:rPr>
          <w:rFonts w:eastAsia="SimSun" w:cs="Times"/>
          <w:lang w:eastAsia="x-none"/>
        </w:rPr>
        <w:lastRenderedPageBreak/>
        <w:t xml:space="preserve">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5F99B89E"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74C6ADA"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9AC04CA"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174079D3"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1F8E4F39" w14:textId="77777777" w:rsidR="00C70924" w:rsidRPr="00961584" w:rsidRDefault="00C70924" w:rsidP="00C70924">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18200B2" w14:textId="77777777" w:rsidR="00C70924" w:rsidRDefault="00C70924" w:rsidP="00C70924">
      <w:pPr>
        <w:rPr>
          <w:highlight w:val="lightGray"/>
          <w:lang w:val="en-US"/>
        </w:rPr>
      </w:pPr>
    </w:p>
    <w:tbl>
      <w:tblPr>
        <w:tblStyle w:val="TableGrid1"/>
        <w:tblW w:w="0" w:type="auto"/>
        <w:tblLook w:val="04A0" w:firstRow="1" w:lastRow="0" w:firstColumn="1" w:lastColumn="0" w:noHBand="0" w:noVBand="1"/>
      </w:tblPr>
      <w:tblGrid>
        <w:gridCol w:w="2335"/>
        <w:gridCol w:w="7015"/>
      </w:tblGrid>
      <w:tr w:rsidR="00C70924" w:rsidRPr="005E10A1" w14:paraId="7A95837D" w14:textId="77777777" w:rsidTr="00D82FBF">
        <w:tc>
          <w:tcPr>
            <w:tcW w:w="2335" w:type="dxa"/>
          </w:tcPr>
          <w:bookmarkEnd w:id="176"/>
          <w:p w14:paraId="63616EF9" w14:textId="77777777" w:rsidR="00C70924" w:rsidRPr="005E10A1" w:rsidRDefault="00C70924" w:rsidP="00D82FBF">
            <w:pPr>
              <w:rPr>
                <w:bCs/>
                <w:i/>
              </w:rPr>
            </w:pPr>
            <w:r w:rsidRPr="005E10A1">
              <w:rPr>
                <w:i/>
                <w:color w:val="00B050"/>
              </w:rPr>
              <w:t>Support / Can accept</w:t>
            </w:r>
          </w:p>
        </w:tc>
        <w:tc>
          <w:tcPr>
            <w:tcW w:w="7015" w:type="dxa"/>
          </w:tcPr>
          <w:p w14:paraId="2BEB3D25" w14:textId="77777777" w:rsidR="00C70924" w:rsidRPr="005E10A1" w:rsidRDefault="00C70924" w:rsidP="00D82FBF">
            <w:pPr>
              <w:rPr>
                <w:bCs/>
                <w:iCs/>
              </w:rPr>
            </w:pPr>
          </w:p>
        </w:tc>
      </w:tr>
      <w:tr w:rsidR="00C70924" w:rsidRPr="005E10A1" w14:paraId="5CB1E58C" w14:textId="77777777" w:rsidTr="00D82FBF">
        <w:tc>
          <w:tcPr>
            <w:tcW w:w="2335" w:type="dxa"/>
          </w:tcPr>
          <w:p w14:paraId="54E24473" w14:textId="77777777" w:rsidR="00C70924" w:rsidRPr="005E10A1" w:rsidRDefault="00C70924" w:rsidP="00D82FBF">
            <w:pPr>
              <w:rPr>
                <w:bCs/>
                <w:i/>
              </w:rPr>
            </w:pPr>
            <w:r w:rsidRPr="005E10A1">
              <w:rPr>
                <w:i/>
                <w:color w:val="C00000"/>
              </w:rPr>
              <w:t>Object / Have a concern</w:t>
            </w:r>
          </w:p>
        </w:tc>
        <w:tc>
          <w:tcPr>
            <w:tcW w:w="7015" w:type="dxa"/>
          </w:tcPr>
          <w:p w14:paraId="0768DB4E" w14:textId="77777777" w:rsidR="00C70924" w:rsidRPr="005E10A1" w:rsidRDefault="00C70924" w:rsidP="00D82FBF">
            <w:pPr>
              <w:rPr>
                <w:bCs/>
                <w:iCs/>
              </w:rPr>
            </w:pPr>
          </w:p>
        </w:tc>
      </w:tr>
    </w:tbl>
    <w:p w14:paraId="2FC01E20"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1318524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508B89" w14:textId="77777777" w:rsidR="00C70924" w:rsidRPr="005E10A1" w:rsidRDefault="00C70924" w:rsidP="00D82FBF">
            <w:pPr>
              <w:rPr>
                <w:i/>
              </w:rPr>
            </w:pPr>
            <w:r w:rsidRPr="005E10A1">
              <w:rPr>
                <w:i/>
              </w:rPr>
              <w:t>Company</w:t>
            </w:r>
          </w:p>
        </w:tc>
        <w:tc>
          <w:tcPr>
            <w:tcW w:w="7555" w:type="dxa"/>
          </w:tcPr>
          <w:p w14:paraId="450605C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33ED094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191D00" w14:textId="77777777" w:rsidR="00C70924" w:rsidRPr="005E10A1" w:rsidRDefault="00C70924" w:rsidP="00D82FBF">
            <w:pPr>
              <w:rPr>
                <w:b w:val="0"/>
                <w:bCs w:val="0"/>
                <w:iCs/>
              </w:rPr>
            </w:pPr>
          </w:p>
        </w:tc>
        <w:tc>
          <w:tcPr>
            <w:tcW w:w="7555" w:type="dxa"/>
          </w:tcPr>
          <w:p w14:paraId="097A4D1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072F883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89EE64" w14:textId="77777777" w:rsidR="00C70924" w:rsidRPr="005E10A1" w:rsidRDefault="00C70924" w:rsidP="00D82FBF">
            <w:pPr>
              <w:rPr>
                <w:b w:val="0"/>
                <w:bCs w:val="0"/>
                <w:iCs/>
              </w:rPr>
            </w:pPr>
          </w:p>
        </w:tc>
        <w:tc>
          <w:tcPr>
            <w:tcW w:w="7555" w:type="dxa"/>
          </w:tcPr>
          <w:p w14:paraId="718B46FF"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5898F41" w14:textId="77777777" w:rsidR="00C70924" w:rsidRDefault="00C70924" w:rsidP="00C70924">
      <w:pPr>
        <w:rPr>
          <w:bCs/>
          <w:iCs/>
        </w:rPr>
      </w:pPr>
    </w:p>
    <w:p w14:paraId="49499252" w14:textId="77777777" w:rsidR="00C70924" w:rsidRDefault="00C70924" w:rsidP="00C70924">
      <w:pPr>
        <w:rPr>
          <w:bCs/>
          <w:iCs/>
        </w:rPr>
      </w:pPr>
    </w:p>
    <w:p w14:paraId="6C87B31A"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7" w:name="_Hlk179885675"/>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CEEDEA3" w14:textId="77777777" w:rsidR="00C70924" w:rsidRPr="007C6AE7" w:rsidRDefault="00C70924" w:rsidP="00C70924">
      <w:pPr>
        <w:rPr>
          <w:highlight w:val="lightGray"/>
        </w:rPr>
      </w:pPr>
    </w:p>
    <w:p w14:paraId="62DFE629" w14:textId="77777777" w:rsidR="00C70924" w:rsidRPr="007C6AE7" w:rsidRDefault="00C70924" w:rsidP="00C70924">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428D8FA8" w14:textId="77777777" w:rsidR="00C70924" w:rsidRPr="007C6AE7" w:rsidRDefault="00C70924" w:rsidP="00C70924">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4BCCF4ED" w14:textId="77777777" w:rsidR="00C70924" w:rsidRDefault="00C70924" w:rsidP="00C70924">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10DCFA39" w14:textId="77777777" w:rsidR="00C70924" w:rsidRPr="007C6AE7" w:rsidRDefault="00C70924" w:rsidP="00C70924">
      <w:pPr>
        <w:pStyle w:val="ListParagraph"/>
        <w:numPr>
          <w:ilvl w:val="1"/>
          <w:numId w:val="133"/>
        </w:numPr>
        <w:contextualSpacing w:val="0"/>
        <w:rPr>
          <w:bCs/>
          <w:iCs/>
        </w:rPr>
      </w:pPr>
      <w:r>
        <w:t>Note: if dataset A includes dataset B, this means NW timely collect data from the UE</w:t>
      </w:r>
    </w:p>
    <w:p w14:paraId="0878132F" w14:textId="77777777" w:rsidR="00C70924" w:rsidRPr="007C6AE7" w:rsidRDefault="00C70924" w:rsidP="00C70924">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184A794" w14:textId="77777777" w:rsidR="00C70924" w:rsidRPr="007C6AE7" w:rsidRDefault="00C70924" w:rsidP="00C70924">
      <w:pPr>
        <w:pStyle w:val="ListParagraph"/>
        <w:numPr>
          <w:ilvl w:val="0"/>
          <w:numId w:val="133"/>
        </w:numPr>
        <w:contextualSpacing w:val="0"/>
        <w:rPr>
          <w:bCs/>
          <w:iCs/>
        </w:rPr>
      </w:pPr>
      <w:r w:rsidRPr="007C6AE7">
        <w:lastRenderedPageBreak/>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91D8067" w14:textId="77777777" w:rsidR="00C70924" w:rsidRPr="007C6AE7" w:rsidRDefault="00C70924" w:rsidP="00C70924">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BD3CCA1" w14:textId="77777777" w:rsidR="00C70924" w:rsidRPr="007C6AE7" w:rsidRDefault="00C70924" w:rsidP="00C70924">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75E204A" w14:textId="77777777" w:rsidR="00C70924" w:rsidRDefault="00C70924" w:rsidP="00C70924">
      <w:pPr>
        <w:rPr>
          <w:highlight w:val="lightGray"/>
        </w:rPr>
      </w:pPr>
    </w:p>
    <w:tbl>
      <w:tblPr>
        <w:tblStyle w:val="TableGrid1"/>
        <w:tblW w:w="0" w:type="auto"/>
        <w:tblLook w:val="04A0" w:firstRow="1" w:lastRow="0" w:firstColumn="1" w:lastColumn="0" w:noHBand="0" w:noVBand="1"/>
      </w:tblPr>
      <w:tblGrid>
        <w:gridCol w:w="2335"/>
        <w:gridCol w:w="7015"/>
      </w:tblGrid>
      <w:tr w:rsidR="00C70924" w:rsidRPr="005E10A1" w14:paraId="03322F1B" w14:textId="77777777" w:rsidTr="00D82FBF">
        <w:tc>
          <w:tcPr>
            <w:tcW w:w="2335" w:type="dxa"/>
          </w:tcPr>
          <w:p w14:paraId="47964C3A" w14:textId="77777777" w:rsidR="00C70924" w:rsidRPr="005E10A1" w:rsidRDefault="00C70924" w:rsidP="00D82FBF">
            <w:pPr>
              <w:rPr>
                <w:bCs/>
                <w:i/>
              </w:rPr>
            </w:pPr>
            <w:bookmarkStart w:id="178" w:name="_Hlk179885447"/>
            <w:bookmarkEnd w:id="177"/>
            <w:r w:rsidRPr="005E10A1">
              <w:rPr>
                <w:i/>
                <w:color w:val="00B050"/>
              </w:rPr>
              <w:t>Support / Can accept</w:t>
            </w:r>
          </w:p>
        </w:tc>
        <w:tc>
          <w:tcPr>
            <w:tcW w:w="7015" w:type="dxa"/>
          </w:tcPr>
          <w:p w14:paraId="6BF72422" w14:textId="77777777" w:rsidR="00C70924" w:rsidRPr="005E10A1" w:rsidRDefault="00C70924" w:rsidP="00D82FBF">
            <w:pPr>
              <w:rPr>
                <w:bCs/>
                <w:iCs/>
              </w:rPr>
            </w:pPr>
          </w:p>
        </w:tc>
      </w:tr>
      <w:tr w:rsidR="00C70924" w:rsidRPr="005E10A1" w14:paraId="586A3229" w14:textId="77777777" w:rsidTr="00D82FBF">
        <w:tc>
          <w:tcPr>
            <w:tcW w:w="2335" w:type="dxa"/>
          </w:tcPr>
          <w:p w14:paraId="3745D0F0" w14:textId="77777777" w:rsidR="00C70924" w:rsidRPr="005E10A1" w:rsidRDefault="00C70924" w:rsidP="00D82FBF">
            <w:pPr>
              <w:rPr>
                <w:bCs/>
                <w:i/>
              </w:rPr>
            </w:pPr>
            <w:r w:rsidRPr="005E10A1">
              <w:rPr>
                <w:i/>
                <w:color w:val="C00000"/>
              </w:rPr>
              <w:t>Object / Have a concern</w:t>
            </w:r>
          </w:p>
        </w:tc>
        <w:tc>
          <w:tcPr>
            <w:tcW w:w="7015" w:type="dxa"/>
          </w:tcPr>
          <w:p w14:paraId="0C6D4E86" w14:textId="77777777" w:rsidR="00C70924" w:rsidRPr="005E10A1" w:rsidRDefault="00C70924" w:rsidP="00D82FBF">
            <w:pPr>
              <w:rPr>
                <w:bCs/>
                <w:iCs/>
              </w:rPr>
            </w:pPr>
          </w:p>
        </w:tc>
      </w:tr>
    </w:tbl>
    <w:p w14:paraId="7D1333AB"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03D9A4E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B23316" w14:textId="77777777" w:rsidR="00C70924" w:rsidRPr="005E10A1" w:rsidRDefault="00C70924" w:rsidP="00D82FBF">
            <w:pPr>
              <w:rPr>
                <w:i/>
              </w:rPr>
            </w:pPr>
            <w:r w:rsidRPr="005E10A1">
              <w:rPr>
                <w:i/>
              </w:rPr>
              <w:t>Company</w:t>
            </w:r>
          </w:p>
        </w:tc>
        <w:tc>
          <w:tcPr>
            <w:tcW w:w="7555" w:type="dxa"/>
          </w:tcPr>
          <w:p w14:paraId="235EB88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1F4C59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97080E" w14:textId="7A14BF98" w:rsidR="00C70924" w:rsidRPr="00E77007" w:rsidRDefault="00E77007"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B6BC1A5"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point out two additional aspects that need to be studied</w:t>
            </w:r>
          </w:p>
          <w:p w14:paraId="54D956DB" w14:textId="34D82592" w:rsidR="00E77007" w:rsidRDefault="00E77007"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hether NW side decoder model update without changing UE side model can </w:t>
            </w:r>
            <w:r w:rsidR="000F02F2">
              <w:rPr>
                <w:rFonts w:eastAsia="SimSun"/>
                <w:iCs/>
                <w:lang w:eastAsia="zh-CN"/>
              </w:rPr>
              <w:t>solve the problem.</w:t>
            </w:r>
            <w:r>
              <w:rPr>
                <w:rFonts w:eastAsia="SimSun"/>
                <w:iCs/>
                <w:lang w:eastAsia="zh-CN"/>
              </w:rPr>
              <w:t xml:space="preserve"> </w:t>
            </w:r>
          </w:p>
          <w:p w14:paraId="6326171F" w14:textId="79F40CE3" w:rsidR="000F02F2" w:rsidRPr="00E77007" w:rsidRDefault="000F02F2"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Direction </w:t>
            </w:r>
            <w:r>
              <w:rPr>
                <w:rFonts w:eastAsia="SimSun" w:hint="eastAsia"/>
                <w:iCs/>
                <w:lang w:eastAsia="zh-CN"/>
              </w:rPr>
              <w:t>A</w:t>
            </w:r>
            <w:r>
              <w:rPr>
                <w:rFonts w:eastAsia="SimSun"/>
                <w:iCs/>
                <w:lang w:eastAsia="zh-CN"/>
              </w:rPr>
              <w:t xml:space="preserve"> and C evaluations are put under the same bullet which would </w:t>
            </w:r>
            <w:proofErr w:type="spellStart"/>
            <w:r>
              <w:rPr>
                <w:rFonts w:eastAsia="SimSun"/>
                <w:iCs/>
                <w:lang w:eastAsia="zh-CN"/>
              </w:rPr>
              <w:t>creates</w:t>
            </w:r>
            <w:proofErr w:type="spellEnd"/>
            <w:r>
              <w:rPr>
                <w:rFonts w:eastAsia="SimSun"/>
                <w:iCs/>
                <w:lang w:eastAsia="zh-CN"/>
              </w:rPr>
              <w:t xml:space="preserve"> confusion. </w:t>
            </w:r>
          </w:p>
          <w:p w14:paraId="5522F040" w14:textId="77777777" w:rsidR="00E77007" w:rsidRPr="000F02F2"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6349762" w14:textId="77777777" w:rsidR="00E77007" w:rsidRPr="00C35A9E" w:rsidRDefault="00E77007" w:rsidP="00E77007">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AA04B90"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highlight w:val="lightGray"/>
              </w:rPr>
            </w:pPr>
          </w:p>
          <w:p w14:paraId="727FBFA8"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9E8830C"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57F8364E" w14:textId="77777777" w:rsidR="00E77007" w:rsidRDefault="00E77007" w:rsidP="00E77007">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Note: dataset A may be formed by datasets from multiple UEs including dataset B or formed by </w:t>
            </w:r>
            <w:r>
              <w:t xml:space="preserve">dataset of </w:t>
            </w:r>
            <w:r w:rsidRPr="007C6AE7">
              <w:t>other UEs excluding dataset B</w:t>
            </w:r>
          </w:p>
          <w:p w14:paraId="56EC8219" w14:textId="0B14B1C6" w:rsidR="000F02F2" w:rsidRPr="000F02F2" w:rsidRDefault="00E77007" w:rsidP="000F02F2">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t>Note: if dataset A includes dataset B, this means NW timely collect data from the UE</w:t>
            </w:r>
          </w:p>
          <w:p w14:paraId="33AA32FA"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237272F2" w14:textId="41328F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2</w:t>
            </w:r>
            <w:r w:rsidR="000F02F2">
              <w:t>a</w:t>
            </w:r>
            <w:r w:rsidRPr="007C6AE7">
              <w:t xml:space="preserve"> (for direction A </w:t>
            </w:r>
            <w:r w:rsidRPr="000F02F2">
              <w:rPr>
                <w:strike/>
                <w:color w:val="FF0000"/>
              </w:rPr>
              <w:t>and C</w:t>
            </w:r>
            <w:r w:rsidRPr="007C6AE7">
              <w:t>):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xml:space="preserve">, or both </w:t>
            </w:r>
            <w:r>
              <w:lastRenderedPageBreak/>
              <w:t>(where the choice depends on the inter-vendor collaboration options and training approaches)</w:t>
            </w:r>
          </w:p>
          <w:p w14:paraId="78B06462" w14:textId="1E8137CE"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3 (for direction B): NW</w:t>
            </w:r>
            <w:r>
              <w:t>-side</w:t>
            </w:r>
            <w:r w:rsidRPr="007C6AE7">
              <w:t xml:space="preserve"> train </w:t>
            </w:r>
            <w:r>
              <w:t xml:space="preserve">an </w:t>
            </w:r>
            <w:r w:rsidRPr="007C6AE7">
              <w:t xml:space="preserve">encoder-decoder on dataset </w:t>
            </w:r>
            <w:r>
              <w:t>A</w:t>
            </w:r>
            <w:r w:rsidR="000F02F2">
              <w:t xml:space="preserve"> </w:t>
            </w:r>
            <w:r w:rsidR="000F02F2" w:rsidRPr="000F02F2">
              <w:rPr>
                <w:color w:val="FF0000"/>
              </w:rPr>
              <w:t>or dataset A+B</w:t>
            </w:r>
            <w:r>
              <w:t xml:space="preserve"> and transfers the encoder parameters to UE, where the inference is performed based on dataset B</w:t>
            </w:r>
            <w:r w:rsidR="000F02F2">
              <w:t xml:space="preserve"> </w:t>
            </w:r>
            <w:r w:rsidRPr="00E77007">
              <w:rPr>
                <w:color w:val="FF0000"/>
              </w:rPr>
              <w:t>(which can be subset of dataset A)</w:t>
            </w:r>
            <w:r w:rsidRPr="007C6AE7">
              <w:t>.</w:t>
            </w:r>
          </w:p>
          <w:p w14:paraId="60780638" w14:textId="77777777" w:rsidR="000F02F2" w:rsidRPr="000F02F2" w:rsidRDefault="000F02F2" w:rsidP="000F02F2">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rPr>
            </w:pPr>
            <w:r w:rsidRPr="000F02F2">
              <w:rPr>
                <w:color w:val="FF0000"/>
              </w:rPr>
              <w:t>Case 2c (for direction C): NW-side trains a decoder on dataset A, and UE-side trains an encoder based on dataset B</w:t>
            </w:r>
          </w:p>
          <w:p w14:paraId="220805D4" w14:textId="33F4B8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7DCEFC2A" w14:textId="7FA17D11" w:rsidR="00E77007" w:rsidRPr="00462CC6" w:rsidRDefault="00DA75B7" w:rsidP="00D82FBF">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color w:val="FF0000"/>
                <w:lang w:eastAsia="zh-CN"/>
              </w:rPr>
              <w:t>Evaluation s</w:t>
            </w:r>
            <w:r w:rsidR="000F02F2" w:rsidRPr="00462CC6">
              <w:rPr>
                <w:rFonts w:eastAsia="SimSun"/>
                <w:bCs/>
                <w:color w:val="FF0000"/>
                <w:lang w:eastAsia="zh-CN"/>
              </w:rPr>
              <w:t xml:space="preserve">tudy can consider the case </w:t>
            </w:r>
            <w:r>
              <w:rPr>
                <w:rFonts w:eastAsia="SimSun"/>
                <w:bCs/>
                <w:color w:val="FF0000"/>
                <w:lang w:eastAsia="zh-CN"/>
              </w:rPr>
              <w:t xml:space="preserve">that </w:t>
            </w:r>
            <w:r w:rsidR="00462CC6">
              <w:rPr>
                <w:rFonts w:eastAsia="SimSun"/>
                <w:iCs/>
                <w:color w:val="FF0000"/>
                <w:lang w:eastAsia="zh-CN"/>
              </w:rPr>
              <w:t>only</w:t>
            </w:r>
            <w:r w:rsidR="00462CC6" w:rsidRPr="00462CC6">
              <w:rPr>
                <w:rFonts w:eastAsia="SimSun"/>
                <w:iCs/>
                <w:color w:val="FF0000"/>
                <w:lang w:eastAsia="zh-CN"/>
              </w:rPr>
              <w:t xml:space="preserve"> </w:t>
            </w:r>
            <w:r w:rsidR="000F02F2" w:rsidRPr="00462CC6">
              <w:rPr>
                <w:rFonts w:eastAsia="SimSun"/>
                <w:iCs/>
                <w:color w:val="FF0000"/>
                <w:lang w:eastAsia="zh-CN"/>
              </w:rPr>
              <w:t>decoder is updated</w:t>
            </w:r>
            <w:r w:rsidR="00462CC6">
              <w:rPr>
                <w:rFonts w:eastAsia="SimSun"/>
                <w:iCs/>
                <w:color w:val="FF0000"/>
                <w:lang w:eastAsia="zh-CN"/>
              </w:rPr>
              <w:t xml:space="preserve"> without changing UE side deployed model</w:t>
            </w:r>
            <w:r w:rsidR="00462CC6" w:rsidRPr="00462CC6">
              <w:rPr>
                <w:rFonts w:eastAsia="SimSun"/>
                <w:iCs/>
                <w:color w:val="FF0000"/>
                <w:lang w:eastAsia="zh-CN"/>
              </w:rPr>
              <w:t>.</w:t>
            </w:r>
          </w:p>
          <w:p w14:paraId="6BF7A2FC"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01CE364" w14:textId="08ACE5C6" w:rsidR="00E77007" w:rsidRP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2B5DDFC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0527AD" w14:textId="77777777" w:rsidR="00C70924" w:rsidRPr="005E10A1" w:rsidRDefault="00C70924" w:rsidP="00D82FBF">
            <w:pPr>
              <w:rPr>
                <w:b w:val="0"/>
                <w:bCs w:val="0"/>
                <w:iCs/>
              </w:rPr>
            </w:pPr>
          </w:p>
        </w:tc>
        <w:tc>
          <w:tcPr>
            <w:tcW w:w="7555" w:type="dxa"/>
          </w:tcPr>
          <w:p w14:paraId="13CFF104"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B5E870C" w14:textId="77777777" w:rsidR="00C70924" w:rsidRDefault="00C70924" w:rsidP="00C70924">
      <w:pPr>
        <w:rPr>
          <w:bCs/>
          <w:iCs/>
        </w:rPr>
      </w:pPr>
    </w:p>
    <w:bookmarkEnd w:id="178"/>
    <w:p w14:paraId="6602529C" w14:textId="77777777" w:rsidR="00C70924" w:rsidRDefault="00C70924"/>
    <w:p w14:paraId="2A5BC044" w14:textId="77777777" w:rsidR="00C70924" w:rsidRPr="00C70924" w:rsidRDefault="00C70924">
      <w:pPr>
        <w:rPr>
          <w:lang w:val="en-US"/>
        </w:rPr>
      </w:pPr>
    </w:p>
    <w:p w14:paraId="19481064" w14:textId="77777777" w:rsidR="00C70924" w:rsidRDefault="00C70924"/>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79" w:name="OLE_LINK67"/>
      <w:bookmarkStart w:id="180" w:name="OLE_LINK104"/>
      <w:r>
        <w:rPr>
          <w:b/>
          <w:bCs/>
          <w:i/>
          <w:iCs/>
          <w:lang w:eastAsia="zh-CN"/>
        </w:rPr>
        <w:lastRenderedPageBreak/>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179"/>
      <w:r>
        <w:rPr>
          <w:rFonts w:eastAsiaTheme="minorEastAsia"/>
          <w:b/>
          <w:bCs/>
          <w:i/>
          <w:lang w:eastAsia="zh-CN"/>
        </w:rPr>
        <w:t>.</w:t>
      </w:r>
    </w:p>
    <w:bookmarkEnd w:id="180"/>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81"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t xml:space="preserve">Enhanced Rel-16 </w:t>
      </w:r>
      <w:proofErr w:type="spellStart"/>
      <w:r>
        <w:rPr>
          <w:b/>
          <w:i/>
        </w:rPr>
        <w:t>eTypeII</w:t>
      </w:r>
      <w:proofErr w:type="spellEnd"/>
      <w:r>
        <w:rPr>
          <w:b/>
          <w:i/>
        </w:rPr>
        <w:t xml:space="preserve">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82" w:name="_Hlk162705068"/>
      <w:bookmarkEnd w:id="181"/>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82"/>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lastRenderedPageBreak/>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t>CATT</w:t>
      </w:r>
    </w:p>
    <w:p w14:paraId="20F9A8C5" w14:textId="77777777" w:rsidR="00FA6C2D" w:rsidRDefault="00BC5A86">
      <w:pPr>
        <w:pStyle w:val="Caption"/>
        <w:spacing w:after="120"/>
        <w:jc w:val="both"/>
        <w:rPr>
          <w:bCs w:val="0"/>
          <w:iCs/>
        </w:rPr>
      </w:pPr>
      <w:bookmarkStart w:id="183"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r>
        <w:rPr>
          <w:iCs/>
        </w:rPr>
        <w:t>measurement based data collection</w:t>
      </w:r>
      <w:r>
        <w:rPr>
          <w:rFonts w:hint="eastAsia"/>
          <w:iCs/>
        </w:rPr>
        <w:t>.</w:t>
      </w:r>
      <w:bookmarkEnd w:id="183"/>
    </w:p>
    <w:p w14:paraId="24CC4038" w14:textId="77777777" w:rsidR="00FA6C2D" w:rsidRDefault="00BC5A86">
      <w:pPr>
        <w:pStyle w:val="Caption"/>
        <w:spacing w:after="120"/>
        <w:jc w:val="both"/>
        <w:rPr>
          <w:bCs w:val="0"/>
          <w:iCs/>
        </w:rPr>
      </w:pPr>
      <w:bookmarkStart w:id="184"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84"/>
    </w:p>
    <w:p w14:paraId="4AC87617" w14:textId="77777777" w:rsidR="00FA6C2D" w:rsidRDefault="00BC5A86">
      <w:pPr>
        <w:pStyle w:val="Caption"/>
        <w:spacing w:after="120"/>
        <w:jc w:val="both"/>
        <w:rPr>
          <w:rFonts w:eastAsiaTheme="minorEastAsia"/>
          <w:bCs w:val="0"/>
          <w:iCs/>
          <w:lang w:eastAsia="zh-CN"/>
        </w:rPr>
      </w:pPr>
      <w:bookmarkStart w:id="185"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85"/>
    </w:p>
    <w:p w14:paraId="076730B8" w14:textId="77777777" w:rsidR="00FA6C2D" w:rsidRDefault="00BC5A86">
      <w:pPr>
        <w:pStyle w:val="Caption"/>
        <w:spacing w:after="120"/>
        <w:jc w:val="both"/>
        <w:rPr>
          <w:bCs w:val="0"/>
          <w:iCs/>
        </w:rPr>
      </w:pPr>
      <w:bookmarkStart w:id="186" w:name="_Ref174117816"/>
      <w:r>
        <w:lastRenderedPageBreak/>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6"/>
    </w:p>
    <w:p w14:paraId="1CC4A696" w14:textId="77777777" w:rsidR="00FA6C2D" w:rsidRDefault="00BC5A86">
      <w:pPr>
        <w:pStyle w:val="Caption"/>
        <w:spacing w:after="120"/>
        <w:jc w:val="both"/>
        <w:rPr>
          <w:bCs w:val="0"/>
          <w:iCs/>
        </w:rPr>
      </w:pPr>
      <w:bookmarkStart w:id="187"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7"/>
    </w:p>
    <w:p w14:paraId="3F37949F" w14:textId="77777777" w:rsidR="00FA6C2D" w:rsidRDefault="00BC5A86">
      <w:pPr>
        <w:pStyle w:val="Caption"/>
        <w:spacing w:after="120"/>
        <w:jc w:val="both"/>
        <w:rPr>
          <w:bCs w:val="0"/>
          <w:iCs/>
        </w:rPr>
      </w:pPr>
      <w:bookmarkStart w:id="188"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8"/>
    </w:p>
    <w:p w14:paraId="524D6037" w14:textId="77777777" w:rsidR="00FA6C2D" w:rsidRDefault="00BC5A86">
      <w:pPr>
        <w:pStyle w:val="Caption"/>
        <w:spacing w:after="120"/>
        <w:jc w:val="both"/>
        <w:rPr>
          <w:rFonts w:eastAsiaTheme="minorEastAsia"/>
          <w:lang w:eastAsia="zh-CN"/>
        </w:rPr>
      </w:pPr>
      <w:bookmarkStart w:id="189"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89"/>
    </w:p>
    <w:p w14:paraId="7D71109E" w14:textId="77777777" w:rsidR="00FA6C2D" w:rsidRDefault="00FA6C2D">
      <w:pPr>
        <w:rPr>
          <w:rStyle w:val="1"/>
          <w:bCs/>
        </w:rPr>
      </w:pPr>
    </w:p>
    <w:p w14:paraId="75977A27" w14:textId="77777777" w:rsidR="00FA6C2D" w:rsidRDefault="00BC5A86">
      <w:pPr>
        <w:rPr>
          <w:rStyle w:val="1"/>
          <w:bCs/>
        </w:rPr>
      </w:pPr>
      <w:proofErr w:type="spellStart"/>
      <w:r>
        <w:rPr>
          <w:rStyle w:val="1"/>
          <w:bCs/>
        </w:rPr>
        <w:t>Fujistu</w:t>
      </w:r>
      <w:proofErr w:type="spellEnd"/>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t>NEC</w:t>
      </w:r>
    </w:p>
    <w:p w14:paraId="721F31E2" w14:textId="77777777" w:rsidR="00FA6C2D" w:rsidRDefault="00BC5A86">
      <w:pPr>
        <w:spacing w:before="120" w:after="120"/>
        <w:rPr>
          <w:rFonts w:eastAsiaTheme="minorEastAsia"/>
          <w:b/>
          <w:i/>
          <w:szCs w:val="24"/>
          <w:lang w:val="en-US" w:eastAsia="zh-CN"/>
        </w:rPr>
      </w:pPr>
      <w:bookmarkStart w:id="190" w:name="OLE_LINK54"/>
      <w:bookmarkStart w:id="191"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90"/>
    <w:bookmarkEnd w:id="191"/>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92" w:name="_Hlk163135186"/>
      <w:r>
        <w:rPr>
          <w:b/>
          <w:lang w:val="en-US" w:eastAsia="ja-JP"/>
        </w:rPr>
        <w:lastRenderedPageBreak/>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192"/>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93" w:name="_Toc161310069"/>
      <w:bookmarkStart w:id="194" w:name="_Toc158973589"/>
      <w:bookmarkStart w:id="195" w:name="_Toc159238131"/>
      <w:bookmarkStart w:id="196" w:name="_Toc159238661"/>
      <w:bookmarkStart w:id="197" w:name="_Toc173226191"/>
      <w:bookmarkStart w:id="198" w:name="_Toc161997985"/>
      <w:bookmarkStart w:id="199" w:name="_Toc166058317"/>
      <w:bookmarkStart w:id="200" w:name="_Toc166068754"/>
      <w:bookmarkStart w:id="201" w:name="_Toc173243424"/>
      <w:bookmarkStart w:id="202" w:name="_Toc173315326"/>
      <w:bookmarkStart w:id="203" w:name="_Toc173315398"/>
      <w:bookmarkStart w:id="204" w:name="_Toc173918026"/>
      <w:bookmarkStart w:id="205" w:name="_Toc178672904"/>
      <w:bookmarkStart w:id="206" w:name="_Toc158031310"/>
      <w:bookmarkStart w:id="207" w:name="_Toc158030420"/>
      <w:bookmarkStart w:id="208" w:name="_Toc158650807"/>
      <w:bookmarkStart w:id="209" w:name="_Toc158085934"/>
      <w:bookmarkStart w:id="210" w:name="_Toc158086031"/>
      <w:bookmarkStart w:id="211" w:name="_Toc158663597"/>
      <w:bookmarkStart w:id="212" w:name="_Toc158973271"/>
      <w:bookmarkStart w:id="213" w:name="_Toc158973311"/>
    </w:p>
    <w:p w14:paraId="4EEAB006" w14:textId="77777777" w:rsidR="00FA6C2D" w:rsidRDefault="00BC5A86">
      <w:pPr>
        <w:rPr>
          <w:b/>
          <w:bCs/>
          <w:i/>
          <w:iCs/>
          <w:lang w:val="en-CA"/>
        </w:rPr>
      </w:pPr>
      <w:r>
        <w:rPr>
          <w:b/>
          <w:bCs/>
          <w:i/>
          <w:iCs/>
          <w:lang w:val="en-CA"/>
        </w:rPr>
        <w:t>Proposal 1: Support procedures/signaling enabling UE/NW to associate the data/samples with the conditions/additional conditions under which the data/samples has been collected.</w:t>
      </w:r>
      <w:bookmarkStart w:id="214" w:name="_Toc158030422"/>
      <w:bookmarkStart w:id="215" w:name="_Toc158031312"/>
      <w:bookmarkStart w:id="216" w:name="_Toc158650809"/>
      <w:bookmarkStart w:id="217" w:name="_Toc158086033"/>
      <w:bookmarkStart w:id="218" w:name="_Toc158663599"/>
      <w:bookmarkStart w:id="219" w:name="_Toc158973273"/>
      <w:bookmarkStart w:id="220" w:name="_Toc158085936"/>
      <w:bookmarkStart w:id="221" w:name="_Toc166068756"/>
      <w:bookmarkStart w:id="222" w:name="_Toc178672906"/>
      <w:bookmarkStart w:id="223" w:name="_Toc158973313"/>
      <w:bookmarkStart w:id="224" w:name="_Toc166058319"/>
      <w:bookmarkStart w:id="225" w:name="_Toc159238663"/>
      <w:bookmarkStart w:id="226" w:name="_Toc161997987"/>
      <w:bookmarkStart w:id="227" w:name="_Toc173315400"/>
      <w:bookmarkStart w:id="228" w:name="_Toc173918028"/>
      <w:bookmarkStart w:id="229" w:name="_Toc173243426"/>
      <w:bookmarkStart w:id="230" w:name="_Toc159238133"/>
      <w:bookmarkStart w:id="231" w:name="_Toc173226193"/>
      <w:bookmarkStart w:id="232" w:name="_Toc173315328"/>
      <w:bookmarkStart w:id="233" w:name="_Toc161310071"/>
      <w:bookmarkStart w:id="234" w:name="_Toc15897359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35" w:name="_Toc158650813"/>
      <w:bookmarkStart w:id="236" w:name="_Toc158663603"/>
      <w:bookmarkStart w:id="237" w:name="_Toc158030424"/>
      <w:bookmarkStart w:id="238" w:name="_Toc158031314"/>
      <w:bookmarkStart w:id="239" w:name="_Toc158085938"/>
      <w:bookmarkStart w:id="240" w:name="_Toc158973276"/>
      <w:bookmarkStart w:id="241" w:name="_Toc158086035"/>
      <w:bookmarkStart w:id="242" w:name="_Toc158973316"/>
      <w:bookmarkStart w:id="243" w:name="_Toc159238136"/>
      <w:bookmarkStart w:id="244" w:name="_Toc158973594"/>
      <w:bookmarkStart w:id="245" w:name="_Toc159238666"/>
      <w:bookmarkStart w:id="246" w:name="_Toc161310074"/>
      <w:bookmarkStart w:id="247" w:name="_Toc173315331"/>
      <w:bookmarkStart w:id="248" w:name="_Toc173918031"/>
      <w:bookmarkStart w:id="249" w:name="_Toc166068759"/>
      <w:bookmarkStart w:id="250" w:name="_Toc161997990"/>
      <w:bookmarkStart w:id="251" w:name="_Toc173226196"/>
      <w:bookmarkStart w:id="252" w:name="_Toc173315403"/>
      <w:bookmarkStart w:id="253" w:name="_Toc178672909"/>
      <w:bookmarkStart w:id="254" w:name="_Toc166058322"/>
      <w:bookmarkStart w:id="255" w:name="_Toc173243429"/>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61386B9" w14:textId="77777777" w:rsidR="00FA6C2D" w:rsidRDefault="00BC5A86">
      <w:pPr>
        <w:rPr>
          <w:b/>
          <w:bCs/>
          <w:i/>
          <w:iCs/>
          <w:lang w:val="en-CA"/>
        </w:rPr>
      </w:pPr>
      <w:r>
        <w:rPr>
          <w:b/>
          <w:bCs/>
          <w:i/>
          <w:iCs/>
          <w:lang w:val="en-CA"/>
        </w:rPr>
        <w:t>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6" w:name="_Toc158650822"/>
      <w:bookmarkStart w:id="257" w:name="_Toc158086043"/>
      <w:bookmarkStart w:id="258" w:name="_Toc158085949"/>
      <w:bookmarkStart w:id="259" w:name="_Toc158663622"/>
      <w:bookmarkStart w:id="260" w:name="_Toc158973288"/>
      <w:bookmarkStart w:id="261" w:name="_Toc158973328"/>
      <w:bookmarkStart w:id="262" w:name="_Toc158973606"/>
      <w:bookmarkStart w:id="263" w:name="_Toc159238149"/>
      <w:bookmarkStart w:id="264" w:name="_Toc166058340"/>
      <w:bookmarkStart w:id="265" w:name="_Toc159238679"/>
      <w:bookmarkStart w:id="266" w:name="_Toc166068777"/>
      <w:bookmarkStart w:id="267" w:name="_Toc173243452"/>
      <w:bookmarkStart w:id="268" w:name="_Toc173226214"/>
      <w:bookmarkStart w:id="269" w:name="_Toc173315354"/>
      <w:bookmarkStart w:id="270" w:name="_Toc173918054"/>
      <w:bookmarkStart w:id="271" w:name="_Toc173315426"/>
      <w:bookmarkStart w:id="272" w:name="_Toc178672933"/>
      <w:bookmarkStart w:id="273" w:name="_Toc161310090"/>
      <w:bookmarkStart w:id="274" w:name="_Toc161998004"/>
      <w:r>
        <w:rPr>
          <w:lang w:val="en-CA"/>
        </w:rPr>
        <w:t>Support definition of pairing information based on the conditions/additional conditions assigned to the samples of the datasets used for training of the model.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t>ETRI</w:t>
      </w:r>
    </w:p>
    <w:p w14:paraId="291BAF45" w14:textId="77777777" w:rsidR="00FA6C2D" w:rsidRDefault="00BC5A86">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lastRenderedPageBreak/>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w:t>
      </w:r>
      <w:proofErr w:type="spellStart"/>
      <w:r>
        <w:rPr>
          <w:rFonts w:ascii="SamsungOne 400" w:eastAsia="Malgun Gothic" w:hAnsi="SamsungOne 400" w:cs="Gulim"/>
          <w:b/>
          <w:bCs/>
          <w:kern w:val="0"/>
          <w:lang w:val="en-GB" w:eastAsia="en-US"/>
        </w:rPr>
        <w:t>eType</w:t>
      </w:r>
      <w:proofErr w:type="spellEnd"/>
      <w:r>
        <w:rPr>
          <w:rFonts w:ascii="SamsungOne 400" w:eastAsia="Malgun Gothic" w:hAnsi="SamsungOne 400" w:cs="Gulim"/>
          <w:b/>
          <w:bCs/>
          <w:kern w:val="0"/>
          <w:lang w:val="en-GB" w:eastAsia="en-US"/>
        </w:rPr>
        <w:t xml:space="preserv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t xml:space="preserve">For two-sided models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75" w:name="_Ref178973483"/>
    </w:p>
    <w:p w14:paraId="6F15EB63" w14:textId="77777777" w:rsidR="00FA6C2D" w:rsidRDefault="00BC5A86">
      <w:pPr>
        <w:rPr>
          <w:b/>
          <w:bCs/>
          <w:i/>
          <w:iCs/>
        </w:rPr>
      </w:pPr>
      <w:r>
        <w:rPr>
          <w:b/>
          <w:bCs/>
          <w:i/>
          <w:iCs/>
        </w:rPr>
        <w:t>Proposal 7 :For two-sided CSF use case, confirm the necessity of both NW side data collection and UE side data collection.</w:t>
      </w:r>
      <w:bookmarkStart w:id="276" w:name="_Ref178973505"/>
      <w:bookmarkEnd w:id="275"/>
    </w:p>
    <w:p w14:paraId="36F434B8" w14:textId="77777777" w:rsidR="00FA6C2D" w:rsidRDefault="00BC5A86">
      <w:pPr>
        <w:rPr>
          <w:b/>
          <w:bCs/>
          <w:i/>
          <w:iCs/>
        </w:rPr>
      </w:pPr>
      <w:r>
        <w:rPr>
          <w:b/>
          <w:bCs/>
          <w:i/>
          <w:iCs/>
        </w:rPr>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6"/>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t>Discussion</w:t>
      </w:r>
    </w:p>
    <w:p w14:paraId="5D7F47CA" w14:textId="77777777" w:rsidR="00FA6C2D" w:rsidRDefault="00BC5A86">
      <w:r>
        <w:t xml:space="preserve">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w:t>
      </w:r>
      <w:proofErr w:type="spellStart"/>
      <w:r>
        <w:t>subband</w:t>
      </w:r>
      <w:proofErr w:type="spellEnd"/>
      <w:r>
        <w:t xml:space="preserve"> is also mentioned by some companies. For UE side data collection, there are proposals on triggering mechanism and whether ID is needed to capture NW side data collection. From FL perspective, it is more important to confirm the necessity of both NW side and UE side data collection </w:t>
      </w:r>
      <w:r>
        <w:lastRenderedPageBreak/>
        <w:t>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 xml:space="preserve">Limitation on number of </w:t>
      </w:r>
      <w:proofErr w:type="spellStart"/>
      <w:r>
        <w:t>subbands</w:t>
      </w:r>
      <w:proofErr w:type="spellEnd"/>
      <w:r>
        <w:t xml:space="preserve">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w:t>
      </w:r>
      <w:proofErr w:type="spellStart"/>
      <w:r>
        <w:t>Fujistu</w:t>
      </w:r>
      <w:proofErr w:type="spellEnd"/>
      <w:r>
        <w:t>)</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lastRenderedPageBreak/>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proofErr w:type="spellStart"/>
      <w:r>
        <w:t>Downselection</w:t>
      </w:r>
      <w:proofErr w:type="spellEnd"/>
      <w:r>
        <w:t xml:space="preserve">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 xml:space="preserve">Configuration of rank/layer, number of </w:t>
      </w:r>
      <w:proofErr w:type="spellStart"/>
      <w:r>
        <w:t>subbands</w:t>
      </w:r>
      <w:proofErr w:type="spellEnd"/>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7"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t>Object / Have a concern</w:t>
            </w:r>
          </w:p>
        </w:tc>
        <w:tc>
          <w:tcPr>
            <w:tcW w:w="7015" w:type="dxa"/>
          </w:tcPr>
          <w:p w14:paraId="7D9A56B5" w14:textId="77777777" w:rsidR="00FA6C2D" w:rsidRDefault="00FA6C2D">
            <w:pPr>
              <w:rPr>
                <w:bCs/>
                <w:iCs/>
              </w:rPr>
            </w:pPr>
          </w:p>
        </w:tc>
      </w:tr>
      <w:bookmarkEnd w:id="277"/>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xml:space="preserve">) New parameter is need for eT2 CB in our view to provide good enough performance. If even the label cannot outperform eT2, the recovery CSI cannot outperform eT2 most likely. We may further study the methods to alleviate UE </w:t>
            </w:r>
            <w:r>
              <w:rPr>
                <w:rFonts w:eastAsia="SimSun"/>
                <w:iCs/>
                <w:lang w:eastAsia="zh-CN"/>
              </w:rPr>
              <w:lastRenderedPageBreak/>
              <w:t xml:space="preserve">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lastRenderedPageBreak/>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and </w:t>
            </w:r>
            <w:r>
              <w:rPr>
                <w:rFonts w:eastAsia="SimSun"/>
                <w:iCs/>
                <w:strike/>
                <w:color w:val="FF0000"/>
                <w:lang w:eastAsia="zh-CN"/>
              </w:rPr>
              <w:t xml:space="preserve"> </w:t>
            </w:r>
            <w:r>
              <w:rPr>
                <w:rFonts w:eastAsia="SimSun" w:hint="eastAsia"/>
                <w:iCs/>
                <w:strike/>
                <w:color w:val="FF0000"/>
                <w:lang w:eastAsia="zh-CN"/>
              </w:rPr>
              <w:t>CSI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codebook based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with 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w:t>
            </w:r>
            <w:proofErr w:type="spellStart"/>
            <w:r>
              <w:rPr>
                <w:rFonts w:eastAsia="SimSun"/>
                <w:iCs/>
                <w:lang w:eastAsia="zh-CN"/>
              </w:rPr>
              <w:t>paraCombinations</w:t>
            </w:r>
            <w:proofErr w:type="spellEnd"/>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lastRenderedPageBreak/>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we have been focusing on NW-side training and NW-first training, why do we still need a specified manner to enable UE to collect raw data? Regardless of 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lastRenderedPageBreak/>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8" w:name="OLE_LINK72"/>
      <w:bookmarkStart w:id="279" w:name="OLE_LINK116"/>
      <w:r>
        <w:rPr>
          <w:b/>
          <w:bCs/>
          <w:i/>
          <w:iCs/>
          <w:lang w:eastAsia="zh-CN"/>
        </w:rPr>
        <w:lastRenderedPageBreak/>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278"/>
      <w:r>
        <w:rPr>
          <w:rFonts w:eastAsiaTheme="minorEastAsia"/>
          <w:b/>
          <w:bCs/>
          <w:i/>
          <w:lang w:eastAsia="zh-CN"/>
        </w:rPr>
        <w:t>.</w:t>
      </w:r>
    </w:p>
    <w:p w14:paraId="5E5DB4BF" w14:textId="77777777" w:rsidR="00FA6C2D" w:rsidRDefault="00BC5A86">
      <w:pPr>
        <w:rPr>
          <w:b/>
          <w:bCs/>
          <w:i/>
          <w:iCs/>
          <w:lang w:eastAsia="zh-CN"/>
        </w:rPr>
      </w:pPr>
      <w:bookmarkStart w:id="280" w:name="OLE_LINK120"/>
      <w:bookmarkEnd w:id="279"/>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81" w:name="OLE_LINK33"/>
      <w:bookmarkStart w:id="282" w:name="OLE_LINK5"/>
      <w:bookmarkEnd w:id="280"/>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81"/>
      <w:r>
        <w:rPr>
          <w:b/>
          <w:bCs/>
          <w:i/>
          <w:iCs/>
          <w:lang w:eastAsia="zh-CN"/>
        </w:rPr>
        <w:t>.</w:t>
      </w:r>
    </w:p>
    <w:bookmarkEnd w:id="282"/>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2CBBD968" w14:textId="77777777" w:rsidR="00FA6C2D" w:rsidRDefault="00BC5A86">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lastRenderedPageBreak/>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83" w:name="_Hlk178349686"/>
      <w:r>
        <w:rPr>
          <w:rFonts w:hint="eastAsia"/>
          <w:b w:val="0"/>
          <w:szCs w:val="20"/>
          <w:lang w:val="en-US"/>
        </w:rPr>
        <w:t>In CSI compression using two-sided model use case, deprioritize the study on UE-side monitoring in Rel-19 study phase.</w:t>
      </w:r>
    </w:p>
    <w:bookmarkEnd w:id="283"/>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 xml:space="preserve">Support a further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lastRenderedPageBreak/>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84"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84"/>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The target CSI is reported separately from its associated CSI report</w:t>
      </w:r>
      <w:r>
        <w:rPr>
          <w:rFonts w:eastAsiaTheme="minorEastAsia" w:hint="eastAsia"/>
          <w:b/>
          <w:bCs/>
          <w:iCs/>
          <w:szCs w:val="20"/>
          <w:lang w:eastAsia="zh-CN"/>
        </w:rPr>
        <w:t>;</w:t>
      </w:r>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85"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85"/>
    </w:p>
    <w:p w14:paraId="30C8791E" w14:textId="77777777" w:rsidR="00FA6C2D" w:rsidRDefault="00BC5A86">
      <w:pPr>
        <w:rPr>
          <w:b/>
          <w:bCs/>
        </w:rPr>
      </w:pPr>
      <w:bookmarkStart w:id="286" w:name="_Ref174117836"/>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6"/>
    </w:p>
    <w:p w14:paraId="15DB3145" w14:textId="77777777" w:rsidR="00FA6C2D" w:rsidRDefault="00BC5A86">
      <w:pPr>
        <w:rPr>
          <w:b/>
          <w:bCs/>
        </w:rPr>
      </w:pPr>
      <w:bookmarkStart w:id="287"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7"/>
    </w:p>
    <w:p w14:paraId="14FDCE7B" w14:textId="77777777" w:rsidR="00FA6C2D" w:rsidRDefault="00BC5A86">
      <w:pPr>
        <w:rPr>
          <w:b/>
          <w:bCs/>
        </w:rPr>
      </w:pPr>
      <w:bookmarkStart w:id="288" w:name="_Ref178609325"/>
      <w:r>
        <w:rPr>
          <w:b/>
          <w:bCs/>
        </w:rPr>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8"/>
    </w:p>
    <w:p w14:paraId="67E6F0D0" w14:textId="77777777" w:rsidR="00FA6C2D" w:rsidRDefault="00BC5A86">
      <w:pPr>
        <w:rPr>
          <w:b/>
          <w:bCs/>
        </w:rPr>
      </w:pPr>
      <w:bookmarkStart w:id="289"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89"/>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90" w:name="_Toc149938873"/>
      <w:bookmarkStart w:id="291"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90"/>
      <w:r>
        <w:rPr>
          <w:rFonts w:ascii="Arial" w:hAnsi="Arial" w:cs="Arial"/>
          <w:b/>
          <w:bCs/>
          <w:sz w:val="20"/>
          <w:szCs w:val="20"/>
          <w:lang w:eastAsia="fr-FR"/>
        </w:rPr>
        <w:t xml:space="preserve"> error cause detection for two-sided CSI-compression use case.</w:t>
      </w:r>
      <w:bookmarkStart w:id="292" w:name="_Toc149938916"/>
      <w:bookmarkStart w:id="293" w:name="_Toc178953396"/>
      <w:bookmarkEnd w:id="291"/>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 xml:space="preserve">Proposal 17: In CSI compression using two-sided model use case, capture in TR that ground-truth CSI report based on enhancements of the </w:t>
      </w:r>
      <w:proofErr w:type="spellStart"/>
      <w:r>
        <w:rPr>
          <w:rFonts w:ascii="Arial" w:hAnsi="Arial" w:cs="Arial"/>
          <w:b/>
          <w:bCs/>
          <w:sz w:val="20"/>
          <w:szCs w:val="20"/>
          <w:lang w:eastAsia="fr-FR"/>
        </w:rPr>
        <w:t>eType</w:t>
      </w:r>
      <w:proofErr w:type="spellEnd"/>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92"/>
      <w:bookmarkEnd w:id="293"/>
      <w:r>
        <w:rPr>
          <w:rFonts w:ascii="Arial" w:hAnsi="Arial" w:cs="Arial"/>
          <w:b/>
          <w:bCs/>
          <w:sz w:val="20"/>
          <w:szCs w:val="20"/>
        </w:rPr>
        <w:t xml:space="preserve"> </w:t>
      </w:r>
      <w:bookmarkStart w:id="294" w:name="_Toc149938917"/>
      <w:bookmarkStart w:id="295"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w:t>
      </w:r>
      <w:proofErr w:type="spellStart"/>
      <w:r>
        <w:rPr>
          <w:rFonts w:ascii="Arial" w:hAnsi="Arial" w:cs="Arial"/>
          <w:sz w:val="20"/>
          <w:szCs w:val="20"/>
          <w:lang w:eastAsia="fr-FR"/>
        </w:rPr>
        <w:t>eType</w:t>
      </w:r>
      <w:proofErr w:type="spellEnd"/>
      <w:r>
        <w:rPr>
          <w:rFonts w:ascii="Arial" w:hAnsi="Arial" w:cs="Arial"/>
          <w:sz w:val="20"/>
          <w:szCs w:val="20"/>
          <w:lang w:eastAsia="fr-FR"/>
        </w:rPr>
        <w:t xml:space="preserve"> II CB with new parameters) </w:t>
      </w:r>
      <w:bookmarkEnd w:id="294"/>
      <w:r>
        <w:rPr>
          <w:rFonts w:ascii="Arial" w:hAnsi="Arial" w:cs="Arial"/>
          <w:sz w:val="20"/>
          <w:szCs w:val="20"/>
          <w:lang w:eastAsia="fr-FR"/>
        </w:rPr>
        <w:t>for NW-side data collection (can reuse the ground truth defined for model training data collection)</w:t>
      </w:r>
      <w:bookmarkStart w:id="296" w:name="_Toc149938918"/>
      <w:bookmarkStart w:id="297" w:name="_Toc178953398"/>
      <w:bookmarkEnd w:id="295"/>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6"/>
      <w:r>
        <w:rPr>
          <w:rFonts w:ascii="Arial" w:hAnsi="Arial" w:cs="Arial"/>
          <w:sz w:val="20"/>
          <w:szCs w:val="20"/>
          <w:lang w:eastAsia="fr-FR"/>
        </w:rPr>
        <w:t>.</w:t>
      </w:r>
      <w:bookmarkStart w:id="298" w:name="_Toc149938919"/>
      <w:bookmarkStart w:id="299" w:name="_Toc178953399"/>
      <w:bookmarkEnd w:id="297"/>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8"/>
      <w:r>
        <w:rPr>
          <w:rFonts w:ascii="Arial" w:hAnsi="Arial" w:cs="Arial"/>
          <w:sz w:val="20"/>
          <w:szCs w:val="20"/>
          <w:lang w:eastAsia="fr-FR"/>
        </w:rPr>
        <w:t xml:space="preserve"> at the NW-side.</w:t>
      </w:r>
      <w:bookmarkStart w:id="300" w:name="_Toc178953400"/>
      <w:bookmarkEnd w:id="299"/>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300"/>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1" w:name="_Toc178953401"/>
      <w:r>
        <w:rPr>
          <w:rFonts w:ascii="Arial" w:hAnsi="Arial" w:cs="Arial"/>
          <w:sz w:val="20"/>
          <w:szCs w:val="20"/>
          <w:lang w:eastAsia="fr-FR"/>
        </w:rPr>
        <w:t>The format of the monitoring metrics</w:t>
      </w:r>
      <w:bookmarkEnd w:id="301"/>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2" w:name="_Toc178953402"/>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302"/>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3" w:name="_Toc178953403"/>
      <w:r>
        <w:rPr>
          <w:rFonts w:ascii="Arial" w:hAnsi="Arial" w:cs="Arial"/>
          <w:sz w:val="20"/>
          <w:szCs w:val="20"/>
          <w:lang w:eastAsia="fr-FR"/>
        </w:rPr>
        <w:t>RAN4 performance testing of the reported monitoring metrics</w:t>
      </w:r>
      <w:bookmarkEnd w:id="303"/>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4" w:name="_Toc178953404"/>
      <w:r>
        <w:rPr>
          <w:rFonts w:ascii="Arial" w:hAnsi="Arial" w:cs="Arial"/>
          <w:sz w:val="20"/>
          <w:szCs w:val="20"/>
          <w:lang w:eastAsia="fr-FR"/>
        </w:rPr>
        <w:t>Data collection at the NW-side based on UE reporting monitoring data samples including target CSI, encoder output and monitoring metrics (to enable NW-side test the quality of the reported monitoring metric in the field).</w:t>
      </w:r>
      <w:bookmarkEnd w:id="304"/>
    </w:p>
    <w:p w14:paraId="0932326A" w14:textId="77777777" w:rsidR="00FA6C2D" w:rsidRDefault="00FA6C2D">
      <w:pPr>
        <w:rPr>
          <w:rStyle w:val="1"/>
          <w:bCs/>
        </w:rPr>
      </w:pPr>
    </w:p>
    <w:p w14:paraId="65C4B198" w14:textId="77777777" w:rsidR="00FA6C2D" w:rsidRDefault="00BC5A86">
      <w:pPr>
        <w:rPr>
          <w:rStyle w:val="1"/>
          <w:bCs/>
        </w:rPr>
      </w:pPr>
      <w:proofErr w:type="spellStart"/>
      <w:r>
        <w:rPr>
          <w:rStyle w:val="1"/>
          <w:bCs/>
        </w:rPr>
        <w:t>Fujistu</w:t>
      </w:r>
      <w:proofErr w:type="spellEnd"/>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lastRenderedPageBreak/>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305" w:name="OLE_LINK171"/>
      <w:bookmarkStart w:id="306"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bookmarkEnd w:id="305"/>
    <w:bookmarkEnd w:id="306"/>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lastRenderedPageBreak/>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7" w:name="_Toc178672910"/>
      <w:bookmarkStart w:id="308" w:name="_Toc173243430"/>
      <w:bookmarkStart w:id="309" w:name="_Toc173315332"/>
      <w:bookmarkStart w:id="310" w:name="_Toc173315404"/>
      <w:bookmarkStart w:id="311" w:name="_Toc173918032"/>
      <w:r>
        <w:rPr>
          <w:b/>
          <w:bCs/>
        </w:rPr>
        <w:t>Proposal 1: In options 3a-1, 3b, 4-1, 5a-1, 5b, study mechanisms to ensure the applicability of the information received for the reference encoder model encoder model for the current input statistics.</w:t>
      </w:r>
      <w:bookmarkEnd w:id="307"/>
      <w:bookmarkEnd w:id="308"/>
      <w:bookmarkEnd w:id="309"/>
      <w:bookmarkEnd w:id="310"/>
      <w:bookmarkEnd w:id="311"/>
      <w:r>
        <w:rPr>
          <w:b/>
          <w:bCs/>
        </w:rPr>
        <w:t xml:space="preserve"> </w:t>
      </w:r>
    </w:p>
    <w:p w14:paraId="4DE5BEA9" w14:textId="77777777" w:rsidR="00FA6C2D" w:rsidRDefault="00BC5A86">
      <w:pPr>
        <w:rPr>
          <w:b/>
          <w:bCs/>
        </w:rPr>
      </w:pPr>
      <w:bookmarkStart w:id="312" w:name="_Toc173315334"/>
      <w:bookmarkStart w:id="313" w:name="_Toc173315406"/>
      <w:bookmarkStart w:id="314" w:name="_Toc173243432"/>
      <w:bookmarkStart w:id="315" w:name="_Toc173918034"/>
      <w:bookmarkStart w:id="316" w:name="_Toc178672912"/>
      <w:r>
        <w:rPr>
          <w:b/>
          <w:bCs/>
        </w:rPr>
        <w:t>Proposal 2: 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Start w:id="317" w:name="_Toc178672913"/>
      <w:bookmarkStart w:id="318" w:name="_Toc173315335"/>
      <w:bookmarkStart w:id="319" w:name="_Toc173243433"/>
      <w:bookmarkStart w:id="320" w:name="_Toc173315407"/>
      <w:bookmarkStart w:id="321" w:name="_Toc173918035"/>
      <w:bookmarkEnd w:id="312"/>
      <w:bookmarkEnd w:id="313"/>
      <w:bookmarkEnd w:id="314"/>
      <w:bookmarkEnd w:id="315"/>
      <w:bookmarkEnd w:id="316"/>
    </w:p>
    <w:p w14:paraId="01D02AB2" w14:textId="77777777" w:rsidR="00FA6C2D" w:rsidRDefault="00BC5A86">
      <w:pPr>
        <w:rPr>
          <w:b/>
          <w:bCs/>
        </w:rPr>
      </w:pPr>
      <w:r>
        <w:rPr>
          <w:b/>
          <w:bCs/>
        </w:rPr>
        <w:t>Proposal 3: Study mechanism for root-cause determination based on exchange of some test data-set between the NW and the UE.</w:t>
      </w:r>
      <w:bookmarkEnd w:id="317"/>
      <w:bookmarkEnd w:id="318"/>
      <w:bookmarkEnd w:id="319"/>
      <w:bookmarkEnd w:id="320"/>
      <w:bookmarkEnd w:id="321"/>
    </w:p>
    <w:p w14:paraId="2A02A537" w14:textId="77777777" w:rsidR="00FA6C2D" w:rsidRDefault="00BC5A86">
      <w:pPr>
        <w:rPr>
          <w:b/>
          <w:bCs/>
        </w:rPr>
      </w:pPr>
      <w:bookmarkStart w:id="322" w:name="_Toc173243434"/>
      <w:bookmarkStart w:id="323" w:name="_Toc173315336"/>
      <w:bookmarkStart w:id="324" w:name="_Toc173918036"/>
      <w:bookmarkStart w:id="325" w:name="_Toc178672914"/>
      <w:bookmarkStart w:id="326" w:name="_Toc173315408"/>
      <w:r>
        <w:rPr>
          <w:b/>
          <w:bCs/>
        </w:rPr>
        <w:t>Proposal 4: Study mechanism for root-cause determination based on exchange of information regarding the NW-side trained encoder and/or decoder model.</w:t>
      </w:r>
      <w:bookmarkEnd w:id="322"/>
      <w:bookmarkEnd w:id="323"/>
      <w:bookmarkEnd w:id="324"/>
      <w:bookmarkEnd w:id="325"/>
      <w:bookmarkEnd w:id="326"/>
    </w:p>
    <w:p w14:paraId="4288EB73" w14:textId="77777777" w:rsidR="00FA6C2D" w:rsidRDefault="00FA6C2D">
      <w:pPr>
        <w:rPr>
          <w:rStyle w:val="1"/>
          <w:bCs/>
          <w:lang w:val="en-CA"/>
        </w:rPr>
      </w:pPr>
    </w:p>
    <w:p w14:paraId="19BD7BAA" w14:textId="77777777" w:rsidR="00FA6C2D" w:rsidRDefault="00BC5A86">
      <w:pPr>
        <w:rPr>
          <w:rStyle w:val="1"/>
          <w:bCs/>
          <w:lang w:val="en-CA"/>
        </w:rPr>
      </w:pPr>
      <w:proofErr w:type="spellStart"/>
      <w:r>
        <w:rPr>
          <w:rStyle w:val="1"/>
          <w:bCs/>
          <w:lang w:val="en-CA"/>
        </w:rPr>
        <w:t>InterDigital</w:t>
      </w:r>
      <w:proofErr w:type="spellEnd"/>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lastRenderedPageBreak/>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t>Proposal 3: For AI/ML-based CSI compression using two-sided model, when the target CSI is Future slot(s), study following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lastRenderedPageBreak/>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 xml:space="preserve">Proposal#12: To assess the accuracy of NW-side monitoring of two-sided models, when the input CSI is in the (W2) domain, </w:t>
      </w:r>
      <w:proofErr w:type="spellStart"/>
      <w:r>
        <w:rPr>
          <w:b/>
          <w:bCs/>
        </w:rPr>
        <w:t>KPI</w:t>
      </w:r>
      <w:r>
        <w:rPr>
          <w:b/>
          <w:bCs/>
          <w:vertAlign w:val="subscript"/>
        </w:rPr>
        <w:t>Genie</w:t>
      </w:r>
      <w:proofErr w:type="spellEnd"/>
      <w:r>
        <w:rPr>
          <w:b/>
          <w:bCs/>
          <w:vertAlign w:val="subscript"/>
        </w:rPr>
        <w:t xml:space="preserve"> </w:t>
      </w:r>
      <w:r>
        <w:rPr>
          <w:b/>
          <w:bCs/>
        </w:rPr>
        <w:t xml:space="preserve"> is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 xml:space="preserve">Using existing parameter-combinations of </w:t>
      </w:r>
      <w:proofErr w:type="spellStart"/>
      <w:r>
        <w:rPr>
          <w:b/>
          <w:bCs/>
          <w:i/>
          <w:iCs/>
        </w:rPr>
        <w:t>eType</w:t>
      </w:r>
      <w:proofErr w:type="spellEnd"/>
      <w:r>
        <w:rPr>
          <w:b/>
          <w:bCs/>
          <w:i/>
          <w:iCs/>
        </w:rPr>
        <w:t xml:space="preserv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lastRenderedPageBreak/>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For UE side monitoring, the views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lastRenderedPageBreak/>
        <w:t xml:space="preserve">Futurewei, Huawei, Ericsson, </w:t>
      </w:r>
      <w:proofErr w:type="spellStart"/>
      <w:r>
        <w:t>Fujistu</w:t>
      </w:r>
      <w:proofErr w:type="spellEnd"/>
      <w:r>
        <w:t>,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per-sample report or reporting of a number of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 xml:space="preserve">Mechanism to support UE reporting ground-truth (Ericsson, CATT, </w:t>
      </w:r>
      <w:proofErr w:type="spellStart"/>
      <w:r>
        <w:t>Fujistu</w:t>
      </w:r>
      <w:proofErr w:type="spellEnd"/>
      <w:r>
        <w:t>,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t>Based on precoded RS (5)</w:t>
      </w:r>
    </w:p>
    <w:p w14:paraId="2C27CBC6" w14:textId="77777777" w:rsidR="00FA6C2D" w:rsidRDefault="00BC5A86">
      <w:pPr>
        <w:pStyle w:val="ListParagraph"/>
        <w:numPr>
          <w:ilvl w:val="2"/>
          <w:numId w:val="91"/>
        </w:numPr>
        <w:suppressAutoHyphens w:val="0"/>
        <w:spacing w:after="160" w:line="278" w:lineRule="auto"/>
        <w:jc w:val="left"/>
      </w:pPr>
      <w:r>
        <w:t xml:space="preserve">Huawei, Google, CATT (hypo BLER as metric), Apple, </w:t>
      </w:r>
      <w:proofErr w:type="spellStart"/>
      <w:r>
        <w:t>InterDigital</w:t>
      </w:r>
      <w:proofErr w:type="spellEnd"/>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 xml:space="preserve">Mechanisms / reporting (Ericsson, </w:t>
      </w:r>
      <w:proofErr w:type="spellStart"/>
      <w:r>
        <w:t>InterDigital</w:t>
      </w:r>
      <w:proofErr w:type="spellEnd"/>
      <w:r>
        <w:t>,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w:t>
      </w:r>
      <w:proofErr w:type="spellStart"/>
      <w:r>
        <w:t>InterDigital</w:t>
      </w:r>
      <w:proofErr w:type="spellEnd"/>
      <w:r>
        <w:t>)</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w:t>
      </w:r>
      <w:proofErr w:type="spellStart"/>
      <w:r>
        <w:t>InterDigital</w:t>
      </w:r>
      <w:proofErr w:type="spellEnd"/>
      <w:r>
        <w:t>)</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lastRenderedPageBreak/>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w:t>
      </w:r>
      <w:proofErr w:type="spellStart"/>
      <w:r>
        <w:t>InterDigtial</w:t>
      </w:r>
      <w:proofErr w:type="spellEnd"/>
      <w:r>
        <w:t>)</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w:t>
      </w:r>
      <w:proofErr w:type="spellStart"/>
      <w:r>
        <w:t>InterDigital</w:t>
      </w:r>
      <w:proofErr w:type="spellEnd"/>
      <w:r>
        <w:t>)</w:t>
      </w:r>
    </w:p>
    <w:p w14:paraId="11E59BA5" w14:textId="77777777" w:rsidR="00FA6C2D" w:rsidRDefault="00BC5A86">
      <w:pPr>
        <w:pStyle w:val="ListParagraph"/>
        <w:numPr>
          <w:ilvl w:val="0"/>
          <w:numId w:val="93"/>
        </w:numPr>
        <w:suppressAutoHyphens w:val="0"/>
        <w:spacing w:after="160" w:line="278" w:lineRule="auto"/>
        <w:jc w:val="left"/>
      </w:pPr>
      <w:r>
        <w:t xml:space="preserve">Overhead concern and potential reduction mechanism for performance monitoring (TCL, </w:t>
      </w:r>
      <w:proofErr w:type="spellStart"/>
      <w:r>
        <w:t>InterDigital</w:t>
      </w:r>
      <w:proofErr w:type="spellEnd"/>
      <w:r>
        <w:t>,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w:t>
      </w:r>
      <w:proofErr w:type="spellStart"/>
      <w:r>
        <w:t>Fujistu</w:t>
      </w:r>
      <w:proofErr w:type="spellEnd"/>
      <w:r>
        <w:t>)</w:t>
      </w:r>
    </w:p>
    <w:p w14:paraId="7A215E13" w14:textId="77777777" w:rsidR="00FA6C2D" w:rsidRDefault="00BC5A86">
      <w:pPr>
        <w:pStyle w:val="ListParagraph"/>
        <w:numPr>
          <w:ilvl w:val="0"/>
          <w:numId w:val="93"/>
        </w:numPr>
        <w:suppressAutoHyphens w:val="0"/>
        <w:spacing w:after="160" w:line="278" w:lineRule="auto"/>
        <w:jc w:val="left"/>
      </w:pPr>
      <w:r>
        <w:t>Monitoring inactive models (</w:t>
      </w:r>
      <w:proofErr w:type="spellStart"/>
      <w:r>
        <w:t>Fujistu</w:t>
      </w:r>
      <w:proofErr w:type="spellEnd"/>
      <w:r>
        <w:t>)</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lastRenderedPageBreak/>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regarding the reference decoder which is in line with UE-sided monitoring </w:t>
            </w:r>
            <w:r>
              <w:t>Based on Reference decoder. So, we suggest to keep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do not support the selected UE-sided monitoring approach. With this approach, the NW needs to first use its decoder to generate the reconstructed CSI, and then derive a precoding matrix to </w:t>
            </w:r>
            <w:proofErr w:type="spellStart"/>
            <w:r>
              <w:rPr>
                <w:iCs/>
              </w:rPr>
              <w:t>precode</w:t>
            </w:r>
            <w:proofErr w:type="spellEnd"/>
            <w:r>
              <w:rPr>
                <w:iCs/>
              </w:rPr>
              <w:t xml:space="preserve"> a RS, and then, transmit the RS to the UE. By measuring on the precoded RS, the UE may derive some link-level KPIs like CQI, BLER, etc., but the UE cannot derive intermediate KPI. This method cannot 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 xml:space="preserve">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w:t>
            </w:r>
            <w:r>
              <w:rPr>
                <w:bCs/>
              </w:rPr>
              <w:lastRenderedPageBreak/>
              <w:t>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lastRenderedPageBreak/>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DA64E9" w:rsidRDefault="000144D9" w:rsidP="000144D9">
            <w:pPr>
              <w:rPr>
                <w:rFonts w:eastAsia="SimSun"/>
                <w:b w:val="0"/>
                <w:bCs w:val="0"/>
                <w:iCs/>
                <w:lang w:eastAsia="zh-CN"/>
              </w:rPr>
            </w:pPr>
            <w:r w:rsidRPr="00DA64E9">
              <w:rPr>
                <w:rFonts w:eastAsia="SimSun" w:hint="eastAsia"/>
                <w:b w:val="0"/>
                <w:bCs w:val="0"/>
                <w:iCs/>
                <w:lang w:eastAsia="zh-CN"/>
              </w:rPr>
              <w:t>Fujitsu</w:t>
            </w:r>
          </w:p>
        </w:tc>
        <w:tc>
          <w:tcPr>
            <w:tcW w:w="7555" w:type="dxa"/>
          </w:tcPr>
          <w:p w14:paraId="47FDF248" w14:textId="0CF528D4" w:rsidR="000144D9" w:rsidRPr="00DA64E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A64E9">
              <w:rPr>
                <w:rFonts w:eastAsia="SimSun"/>
                <w:iCs/>
                <w:lang w:eastAsia="zh-CN"/>
              </w:rPr>
              <w:t>For</w:t>
            </w:r>
            <w:r w:rsidRPr="00DA64E9">
              <w:rPr>
                <w:rFonts w:eastAsia="SimSun" w:hint="eastAsia"/>
                <w:iCs/>
                <w:lang w:eastAsia="zh-CN"/>
              </w:rPr>
              <w:t xml:space="preserve"> NW side </w:t>
            </w:r>
            <w:r w:rsidRPr="00DA64E9">
              <w:rPr>
                <w:rFonts w:eastAsia="SimSun"/>
                <w:iCs/>
                <w:lang w:eastAsia="zh-CN"/>
              </w:rPr>
              <w:t>monitoring</w:t>
            </w:r>
            <w:r w:rsidRPr="00DA64E9">
              <w:rPr>
                <w:rFonts w:eastAsia="SimSun" w:hint="eastAsia"/>
                <w:iCs/>
                <w:lang w:eastAsia="zh-CN"/>
              </w:rPr>
              <w:t xml:space="preserve">, agree with Huawei that eT2-like codebook with high-resolution parameter combination is needed. For UE-side monitoring based on </w:t>
            </w:r>
            <w:r w:rsidRPr="00DA64E9">
              <w:rPr>
                <w:rFonts w:eastAsia="SimSun"/>
                <w:iCs/>
                <w:lang w:eastAsia="zh-CN"/>
              </w:rPr>
              <w:t>pre-coded</w:t>
            </w:r>
            <w:r w:rsidRPr="00DA64E9">
              <w:rPr>
                <w:rFonts w:eastAsia="SimSun" w:hint="eastAsia"/>
                <w:iCs/>
                <w:lang w:eastAsia="zh-CN"/>
              </w:rPr>
              <w:t xml:space="preserve"> RS, monitoring accuracy may be affected by CSI aging for the scenario of high UE speed.</w:t>
            </w:r>
          </w:p>
        </w:tc>
      </w:tr>
      <w:tr w:rsidR="00DA64E9" w14:paraId="10BAE7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005B4A" w14:textId="5B5E0A44" w:rsidR="00DA64E9" w:rsidRPr="00DA64E9" w:rsidRDefault="00DA64E9" w:rsidP="000144D9">
            <w:pPr>
              <w:rPr>
                <w:rFonts w:eastAsia="SimSun" w:hint="eastAsia"/>
                <w:b w:val="0"/>
                <w:bCs w:val="0"/>
                <w:iCs/>
                <w:lang w:eastAsia="zh-CN"/>
              </w:rPr>
            </w:pPr>
            <w:r w:rsidRPr="00DA64E9">
              <w:rPr>
                <w:rFonts w:eastAsia="SimSun"/>
                <w:b w:val="0"/>
                <w:bCs w:val="0"/>
                <w:iCs/>
                <w:lang w:eastAsia="zh-CN"/>
              </w:rPr>
              <w:t>QC</w:t>
            </w:r>
          </w:p>
        </w:tc>
        <w:tc>
          <w:tcPr>
            <w:tcW w:w="7555" w:type="dxa"/>
          </w:tcPr>
          <w:p w14:paraId="1ABAF0F7" w14:textId="44FE29E3" w:rsidR="00455570" w:rsidRPr="00DA64E9" w:rsidRDefault="00455570"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Disagree with HW and Ericsson. </w:t>
            </w:r>
            <w:r w:rsidR="00DA64E9">
              <w:rPr>
                <w:rFonts w:eastAsia="SimSun"/>
                <w:iCs/>
                <w:lang w:eastAsia="zh-CN"/>
              </w:rPr>
              <w:t xml:space="preserve">The need of higher resolution eT2 toward monitoring decision has not been proven yet. What was studied in Rel-18 is </w:t>
            </w:r>
            <w:r>
              <w:rPr>
                <w:rFonts w:eastAsia="SimSun"/>
                <w:iCs/>
                <w:lang w:eastAsia="zh-CN"/>
              </w:rPr>
              <w:t xml:space="preserve">that higher resolution eT2 helps </w:t>
            </w:r>
            <w:r w:rsidR="00DA64E9">
              <w:rPr>
                <w:rFonts w:eastAsia="SimSun"/>
                <w:iCs/>
                <w:lang w:eastAsia="zh-CN"/>
              </w:rPr>
              <w:t xml:space="preserve">the accuracy of the KPI (such as the accuracy of the SGCS estimate), but </w:t>
            </w:r>
            <w:r>
              <w:rPr>
                <w:rFonts w:eastAsia="SimSun"/>
                <w:iCs/>
                <w:lang w:eastAsia="zh-CN"/>
              </w:rPr>
              <w:t>whether more accurate KPI estimation (at the expense of higher overhead and UE capability requirement) actually helps improving monitoring decision is not clear yet and should be proven via evaluations. In fact, some evaluations by companies suggest that a coarse accuracy is sufficient for monitoring decisions.</w:t>
            </w:r>
          </w:p>
        </w:tc>
      </w:tr>
      <w:tr w:rsidR="00DA64E9" w14:paraId="52A3F7F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43E2F4C" w14:textId="77777777" w:rsidR="00DA64E9" w:rsidRDefault="00DA64E9" w:rsidP="000144D9">
            <w:pPr>
              <w:rPr>
                <w:rFonts w:eastAsia="SimSun" w:hint="eastAsia"/>
                <w:iCs/>
                <w:lang w:eastAsia="zh-CN"/>
              </w:rPr>
            </w:pPr>
          </w:p>
        </w:tc>
        <w:tc>
          <w:tcPr>
            <w:tcW w:w="7555" w:type="dxa"/>
          </w:tcPr>
          <w:p w14:paraId="60A91BFF" w14:textId="77777777" w:rsidR="00DA64E9" w:rsidRDefault="00DA64E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=Prob(</w:t>
      </w:r>
      <w:proofErr w:type="spellStart"/>
      <w:r>
        <w:t>KPI</w:t>
      </w:r>
      <w:r>
        <w:rPr>
          <w:i/>
          <w:iCs/>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57676B15" w14:textId="77777777" w:rsidR="00FA6C2D" w:rsidRDefault="00BC5A86">
      <w:pPr>
        <w:pStyle w:val="ListParagraph"/>
        <w:numPr>
          <w:ilvl w:val="1"/>
          <w:numId w:val="94"/>
        </w:numPr>
      </w:pPr>
      <w:r>
        <w:t>KPI</w:t>
      </w:r>
      <w:r>
        <w:rPr>
          <w:i/>
          <w:iCs/>
          <w:vertAlign w:val="subscript"/>
        </w:rPr>
        <w:t>MD</w:t>
      </w:r>
      <w:r>
        <w:t xml:space="preserve"> =Prob(</w:t>
      </w:r>
      <w:proofErr w:type="spellStart"/>
      <w:r>
        <w:t>KPI</w:t>
      </w:r>
      <w:r>
        <w:rPr>
          <w:i/>
          <w:iCs/>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3583E7AF" w14:textId="77777777" w:rsidR="00FA6C2D" w:rsidRDefault="00BC5A86">
      <w:pPr>
        <w:pStyle w:val="ListParagraph"/>
        <w:numPr>
          <w:ilvl w:val="1"/>
          <w:numId w:val="94"/>
        </w:numPr>
      </w:pPr>
      <w:proofErr w:type="spellStart"/>
      <w:r>
        <w:t>KPI</w:t>
      </w:r>
      <w:r>
        <w:rPr>
          <w:i/>
          <w:iCs/>
          <w:vertAlign w:val="subscript"/>
        </w:rPr>
        <w:t>Actual</w:t>
      </w:r>
      <w:proofErr w:type="spellEnd"/>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proofErr w:type="spellStart"/>
      <w:r>
        <w:t>KPI</w:t>
      </w:r>
      <w:r>
        <w:rPr>
          <w:i/>
          <w:iCs/>
          <w:vertAlign w:val="subscript"/>
        </w:rPr>
        <w:t>Actual</w:t>
      </w:r>
      <w:proofErr w:type="spellEnd"/>
      <w:r>
        <w:t xml:space="preserve"> can be derived by averaging the SGCS estimate over N samples.</w:t>
      </w:r>
    </w:p>
    <w:p w14:paraId="04F9B1A6" w14:textId="77777777" w:rsidR="00FA6C2D" w:rsidRDefault="00BC5A86">
      <w:pPr>
        <w:pStyle w:val="ListParagraph"/>
        <w:numPr>
          <w:ilvl w:val="2"/>
          <w:numId w:val="94"/>
        </w:numPr>
      </w:pPr>
      <w:r>
        <w:lastRenderedPageBreak/>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proofErr w:type="spellStart"/>
                  <w:r>
                    <w:t>KPI</w:t>
                  </w:r>
                  <w:r>
                    <w:rPr>
                      <w:i/>
                      <w:iCs/>
                      <w:vertAlign w:val="subscript"/>
                    </w:rPr>
                    <w:t>Diff</w:t>
                  </w:r>
                  <w:proofErr w:type="spellEnd"/>
                  <w:r>
                    <w:t xml:space="preserve"> = </w:t>
                  </w:r>
                  <w:r>
                    <w:rPr>
                      <w:i/>
                      <w:iCs/>
                    </w:rPr>
                    <w:t>f</w:t>
                  </w:r>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1DF2FFFE" w14:textId="77777777" w:rsidR="00FA6C2D" w:rsidRDefault="00BC5A86">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lastRenderedPageBreak/>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Per sample based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proofErr w:type="spellStart"/>
            <w:r>
              <w:t>KPI</w:t>
            </w:r>
            <w:r>
              <w:rPr>
                <w:i/>
                <w:iCs/>
                <w:vertAlign w:val="subscript"/>
              </w:rPr>
              <w:t>Actual</w:t>
            </w:r>
            <w:proofErr w:type="spellEnd"/>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proofErr w:type="spellStart"/>
            <w:r>
              <w:rPr>
                <w:color w:val="FF0000"/>
              </w:rPr>
              <w:t>KPI</w:t>
            </w:r>
            <w:r>
              <w:rPr>
                <w:i/>
                <w:iCs/>
                <w:color w:val="FF0000"/>
                <w:vertAlign w:val="subscript"/>
              </w:rPr>
              <w:t>Genie</w:t>
            </w:r>
            <w:proofErr w:type="spellEnd"/>
            <w:r>
              <w:rPr>
                <w:iCs/>
                <w:color w:val="FF0000"/>
              </w:rPr>
              <w:t xml:space="preserve"> is only for evaluation purposes. In reality, NW does not know the value of </w:t>
            </w:r>
            <w:proofErr w:type="spellStart"/>
            <w:r>
              <w:rPr>
                <w:color w:val="FF0000"/>
              </w:rPr>
              <w:t>KPI</w:t>
            </w:r>
            <w:r>
              <w:rPr>
                <w:i/>
                <w:iCs/>
                <w:color w:val="FF0000"/>
                <w:vertAlign w:val="subscript"/>
              </w:rPr>
              <w:t>Genie</w:t>
            </w:r>
            <w:proofErr w:type="spellEnd"/>
            <w:r>
              <w:rPr>
                <w:iCs/>
                <w:color w:val="FF0000"/>
              </w:rPr>
              <w:t xml:space="preserve"> (unless RAN1 defines a floating point feedback of target CSI), so it is NOT possible for NW to make monitoring decisions based on </w:t>
            </w:r>
            <w:proofErr w:type="spellStart"/>
            <w:r>
              <w:rPr>
                <w:color w:val="FF0000"/>
              </w:rPr>
              <w:t>KPI</w:t>
            </w:r>
            <w:r>
              <w:rPr>
                <w:i/>
                <w:iCs/>
                <w:color w:val="FF0000"/>
                <w:vertAlign w:val="subscript"/>
              </w:rPr>
              <w:t>Genie</w:t>
            </w:r>
            <w:proofErr w:type="spellEnd"/>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values but their SGCS CDF curves can be quite different. A more reliable metric to use for </w:t>
            </w:r>
            <w:proofErr w:type="spellStart"/>
            <w:r>
              <w:t>KPI</w:t>
            </w:r>
            <w:r>
              <w:rPr>
                <w:i/>
                <w:iCs/>
                <w:vertAlign w:val="subscript"/>
              </w:rPr>
              <w:t>Actual</w:t>
            </w:r>
            <w:proofErr w:type="spellEnd"/>
            <w:r>
              <w:rPr>
                <w:iCs/>
              </w:rPr>
              <w:t xml:space="preserve"> is the distance of the SGCS distribution based on monitoring dataset and the SGCS distribution based on verification data samples used in the model training stage. In such case, “</w:t>
            </w:r>
            <w:proofErr w:type="spellStart"/>
            <w:r>
              <w:rPr>
                <w:iCs/>
              </w:rPr>
              <w:t>thr</w:t>
            </w:r>
            <w:proofErr w:type="spellEnd"/>
            <w:r>
              <w:rPr>
                <w:iCs/>
              </w:rPr>
              <w:t>” is the distribution distance threshold. It should be pointed out that sufficient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addition, the threshold value needs to be carefully optimized to achieve good monitoring performance in terms of false alarm rate and missed detection rate. And 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xml:space="preserve">) can be used to evaluate MD and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proofErr w:type="spellStart"/>
                  <w:r w:rsidRPr="00FC1086">
                    <w:t>KPI</w:t>
                  </w:r>
                  <w:r w:rsidRPr="00FC1086">
                    <w:rPr>
                      <w:i/>
                      <w:iCs/>
                      <w:vertAlign w:val="subscript"/>
                    </w:rPr>
                    <w:t>Diff</w:t>
                  </w:r>
                  <w:proofErr w:type="spellEnd"/>
                  <w:r w:rsidRPr="00FC1086">
                    <w:t xml:space="preserve"> = </w:t>
                  </w:r>
                  <w:r w:rsidRPr="00FC1086">
                    <w:rPr>
                      <w:i/>
                      <w:iCs/>
                    </w:rPr>
                    <w:t>f</w:t>
                  </w:r>
                  <w:r w:rsidRPr="00FC1086">
                    <w:t xml:space="preserve"> ( </w:t>
                  </w:r>
                  <w:proofErr w:type="spellStart"/>
                  <w:r w:rsidRPr="00FC1086">
                    <w:t>KPI</w:t>
                  </w:r>
                  <w:r w:rsidRPr="00FC1086">
                    <w:rPr>
                      <w:i/>
                      <w:iCs/>
                      <w:vertAlign w:val="subscript"/>
                    </w:rPr>
                    <w:t>Actual</w:t>
                  </w:r>
                  <w:proofErr w:type="spellEnd"/>
                  <w:r w:rsidRPr="00FC1086">
                    <w:t xml:space="preserve"> , </w:t>
                  </w:r>
                  <w:proofErr w:type="spellStart"/>
                  <w:r w:rsidRPr="00FC1086">
                    <w:t>KPI</w:t>
                  </w:r>
                  <w:r w:rsidRPr="00FC1086">
                    <w:rPr>
                      <w:i/>
                      <w:iCs/>
                      <w:vertAlign w:val="subscript"/>
                    </w:rPr>
                    <w:t>Genie</w:t>
                  </w:r>
                  <w:proofErr w:type="spellEnd"/>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 xml:space="preserve">Option 1 (baseline for calibration): Gap between </w:t>
                  </w:r>
                  <w:proofErr w:type="spellStart"/>
                  <w:r>
                    <w:t>KPI</w:t>
                  </w:r>
                  <w:r w:rsidRPr="00550697">
                    <w:rPr>
                      <w:i/>
                      <w:iCs/>
                      <w:vertAlign w:val="subscript"/>
                    </w:rPr>
                    <w:t>Actual</w:t>
                  </w:r>
                  <w:proofErr w:type="spellEnd"/>
                  <w:r>
                    <w:t xml:space="preserve"> and </w:t>
                  </w:r>
                  <w:proofErr w:type="spellStart"/>
                  <w:r>
                    <w:t>KPI</w:t>
                  </w:r>
                  <w:r w:rsidRPr="00550697">
                    <w:rPr>
                      <w:i/>
                      <w:iCs/>
                      <w:vertAlign w:val="subscript"/>
                    </w:rPr>
                    <w:t>Genie</w:t>
                  </w:r>
                  <w:proofErr w:type="spellEnd"/>
                  <w:r>
                    <w:t xml:space="preserve">, i.e. </w:t>
                  </w:r>
                  <w:proofErr w:type="spellStart"/>
                  <w:r>
                    <w:t>KPI</w:t>
                  </w:r>
                  <w:r w:rsidRPr="00550697">
                    <w:rPr>
                      <w:i/>
                      <w:iCs/>
                      <w:vertAlign w:val="subscript"/>
                    </w:rPr>
                    <w:t>Diff</w:t>
                  </w:r>
                  <w:proofErr w:type="spellEnd"/>
                  <w:r>
                    <w:t xml:space="preserve"> = (</w:t>
                  </w:r>
                  <w:proofErr w:type="spellStart"/>
                  <w:r>
                    <w:t>KPI</w:t>
                  </w:r>
                  <w:r w:rsidRPr="00550697">
                    <w:rPr>
                      <w:i/>
                      <w:iCs/>
                      <w:vertAlign w:val="subscript"/>
                    </w:rPr>
                    <w:t>Actual</w:t>
                  </w:r>
                  <w:proofErr w:type="spellEnd"/>
                  <w:r>
                    <w:t xml:space="preserve"> - </w:t>
                  </w:r>
                  <w:proofErr w:type="spellStart"/>
                  <w:r>
                    <w:t>KPI</w:t>
                  </w:r>
                  <w:r w:rsidRPr="00550697">
                    <w:rPr>
                      <w:i/>
                      <w:iCs/>
                      <w:vertAlign w:val="subscript"/>
                    </w:rPr>
                    <w:t>Genie</w:t>
                  </w:r>
                  <w:proofErr w:type="spellEnd"/>
                  <w:r>
                    <w:t>); Monitoring accuracy is the percentage of samples for which |</w:t>
                  </w:r>
                  <w:r w:rsidRPr="00550697">
                    <w:t xml:space="preserve">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 xml:space="preserve">Option 2 (optional and up to companies to report): Binary state where </w:t>
                  </w:r>
                  <w:proofErr w:type="spellStart"/>
                  <w:r>
                    <w:t>KPI</w:t>
                  </w:r>
                  <w:r w:rsidRPr="00E73CA2">
                    <w:rPr>
                      <w:i/>
                      <w:iCs/>
                      <w:vertAlign w:val="subscript"/>
                    </w:rPr>
                    <w:t>Actual</w:t>
                  </w:r>
                  <w:proofErr w:type="spellEnd"/>
                  <w:r>
                    <w:t xml:space="preserve"> and </w:t>
                  </w:r>
                  <w:proofErr w:type="spellStart"/>
                  <w:r>
                    <w:t>KPI</w:t>
                  </w:r>
                  <w:r w:rsidRPr="00E73CA2">
                    <w:rPr>
                      <w:i/>
                      <w:iCs/>
                      <w:vertAlign w:val="subscript"/>
                    </w:rPr>
                    <w:t>Genie</w:t>
                  </w:r>
                  <w:proofErr w:type="spellEnd"/>
                  <w:r>
                    <w:t xml:space="preserve">, have different relationships to their threshold(s), i.e.,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OR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xml:space="preserve">), where </w:t>
                  </w:r>
                  <w:proofErr w:type="spellStart"/>
                  <w:r>
                    <w:t>KPI</w:t>
                  </w:r>
                  <w:r w:rsidRPr="00E73CA2">
                    <w:rPr>
                      <w:i/>
                      <w:iCs/>
                      <w:vertAlign w:val="subscript"/>
                    </w:rPr>
                    <w:t>th</w:t>
                  </w:r>
                  <w:proofErr w:type="spellEnd"/>
                  <w:r w:rsidRPr="00E73CA2">
                    <w:rPr>
                      <w:i/>
                      <w:iCs/>
                      <w:vertAlign w:val="subscript"/>
                    </w:rPr>
                    <w:t xml:space="preserve"> 2</w:t>
                  </w:r>
                  <w:r>
                    <w:t xml:space="preserve"> is considered to be the same as </w:t>
                  </w:r>
                  <w:proofErr w:type="spellStart"/>
                  <w:r>
                    <w:t>KPI</w:t>
                  </w:r>
                  <w:r w:rsidRPr="00E73CA2">
                    <w:rPr>
                      <w:i/>
                      <w:iCs/>
                      <w:vertAlign w:val="subscript"/>
                    </w:rPr>
                    <w:t>th</w:t>
                  </w:r>
                  <w:proofErr w:type="spellEnd"/>
                  <w:r w:rsidRPr="00E73CA2">
                    <w:rPr>
                      <w:i/>
                      <w:iCs/>
                      <w:vertAlign w:val="subscript"/>
                    </w:rPr>
                    <w:t xml:space="preserve"> 3</w:t>
                  </w:r>
                  <w:r>
                    <w:t xml:space="preserve">. </w:t>
                  </w:r>
                  <w:r w:rsidRPr="00E73CA2">
                    <w:t xml:space="preserve">Monitoring accuracy is the percentage of samples for which </w:t>
                  </w:r>
                  <w:proofErr w:type="spellStart"/>
                  <w:r w:rsidRPr="00FC1086">
                    <w:t>KPI</w:t>
                  </w:r>
                  <w:r w:rsidRPr="00FC1086">
                    <w:rPr>
                      <w:i/>
                      <w:iCs/>
                      <w:vertAlign w:val="subscript"/>
                    </w:rPr>
                    <w:t>Diff</w:t>
                  </w:r>
                  <w:proofErr w:type="spellEnd"/>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sidRPr="00FA2851">
              <w:rPr>
                <w:rFonts w:eastAsia="SimSun"/>
                <w:iCs/>
                <w:lang w:eastAsia="zh-CN"/>
              </w:rPr>
              <w:t>KPIActual</w:t>
            </w:r>
            <w:proofErr w:type="spellEnd"/>
            <w:r w:rsidRPr="00FA2851">
              <w:rPr>
                <w:rFonts w:eastAsia="SimSun"/>
                <w:iCs/>
                <w:lang w:eastAsia="zh-CN"/>
              </w:rPr>
              <w:t xml:space="preserve">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is only for evaluation purposes. In reality, NW does not know the value of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(unless RAN1 defines a floating point feedback of target CSI), so it is NOT possible for NW to make monitoring decisions based on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While we can generally consider distance in distribution, it’s not clear what metric we could use. 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lastRenderedPageBreak/>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in general. “NW first training” may cause confusion, and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lastRenderedPageBreak/>
        <w:t>Futurewei</w:t>
      </w:r>
    </w:p>
    <w:p w14:paraId="67F2D526" w14:textId="77777777" w:rsidR="00FA6C2D" w:rsidRDefault="00BC5A86">
      <w:pPr>
        <w:rPr>
          <w:b/>
          <w:bCs/>
          <w:i/>
          <w:iCs/>
        </w:rPr>
      </w:pPr>
      <w:bookmarkStart w:id="327" w:name="OLE_LINK73"/>
      <w:bookmarkStart w:id="328" w:name="OLE_LINK38"/>
      <w:bookmarkStart w:id="329"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30" w:name="OLE_LINK2"/>
      <w:r>
        <w:rPr>
          <w:b/>
          <w:bCs/>
          <w:i/>
          <w:iCs/>
          <w:lang w:eastAsia="zh-CN"/>
        </w:rPr>
        <w:t>if the CSI reconstruction model or a reference CSI reconstruction model is available at UE</w:t>
      </w:r>
      <w:bookmarkEnd w:id="330"/>
      <w:r>
        <w:rPr>
          <w:b/>
          <w:bCs/>
          <w:i/>
          <w:iCs/>
          <w:lang w:eastAsia="zh-CN"/>
        </w:rPr>
        <w:t>, adopt Option 2a to determine CQI at UE</w:t>
      </w:r>
      <w:bookmarkEnd w:id="327"/>
      <w:r>
        <w:rPr>
          <w:b/>
          <w:bCs/>
          <w:i/>
          <w:iCs/>
          <w:lang w:eastAsia="zh-CN"/>
        </w:rPr>
        <w:t>.</w:t>
      </w:r>
      <w:bookmarkEnd w:id="328"/>
      <w:r>
        <w:rPr>
          <w:b/>
          <w:bCs/>
          <w:i/>
          <w:iCs/>
          <w:lang w:eastAsia="zh-CN"/>
        </w:rPr>
        <w:t xml:space="preserve"> </w:t>
      </w:r>
    </w:p>
    <w:bookmarkEnd w:id="329"/>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Proposal 4: Consider to report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31" w:name="_Hlk162705086"/>
      <w:bookmarkStart w:id="332" w:name="_Hlk166145939"/>
      <w:r>
        <w:rPr>
          <w:rFonts w:hint="eastAsia"/>
          <w:b w:val="0"/>
          <w:szCs w:val="20"/>
          <w:lang w:val="en-US"/>
        </w:rPr>
        <w:t>For CQI determination, at least prioritize the specification impact discussions on Option 1a, Option 1b</w:t>
      </w:r>
      <w:bookmarkEnd w:id="331"/>
      <w:r>
        <w:rPr>
          <w:rFonts w:hint="eastAsia"/>
          <w:b w:val="0"/>
          <w:szCs w:val="20"/>
          <w:lang w:val="en-US"/>
        </w:rPr>
        <w:t>.</w:t>
      </w:r>
    </w:p>
    <w:bookmarkEnd w:id="332"/>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w:t>
      </w:r>
      <w:proofErr w:type="spellStart"/>
      <w:r>
        <w:rPr>
          <w:rFonts w:eastAsia="Times New Roman"/>
          <w:b/>
          <w:i/>
          <w:iCs/>
        </w:rPr>
        <w:t>ReportConfig</w:t>
      </w:r>
      <w:proofErr w:type="spellEnd"/>
      <w:r>
        <w:rPr>
          <w:rFonts w:eastAsia="Times New Roman"/>
          <w:b/>
          <w:i/>
          <w:iCs/>
        </w:rPr>
        <w:t xml:space="preserve">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33"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33"/>
    </w:p>
    <w:p w14:paraId="1288955E" w14:textId="77777777" w:rsidR="00FA6C2D" w:rsidRDefault="00BC5A86">
      <w:pPr>
        <w:pStyle w:val="Caption"/>
        <w:spacing w:after="120"/>
        <w:jc w:val="both"/>
        <w:rPr>
          <w:rFonts w:eastAsiaTheme="minorEastAsia"/>
          <w:lang w:eastAsia="zh-CN"/>
        </w:rPr>
      </w:pPr>
      <w:bookmarkStart w:id="334"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34"/>
    </w:p>
    <w:p w14:paraId="1CD6FDF5" w14:textId="77777777" w:rsidR="00FA6C2D" w:rsidRDefault="00BC5A86">
      <w:pPr>
        <w:pStyle w:val="Caption"/>
        <w:spacing w:after="120"/>
        <w:jc w:val="both"/>
        <w:rPr>
          <w:bCs w:val="0"/>
          <w:iCs/>
        </w:rPr>
      </w:pPr>
      <w:bookmarkStart w:id="335" w:name="_Ref163045893"/>
      <w:bookmarkStart w:id="336"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35"/>
      <w:bookmarkEnd w:id="336"/>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1c: CQI is calculated based on legacy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7" w:name="_Ref131624825"/>
      <w:bookmarkStart w:id="338"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the same quantization scheme as that in Rel-17 for codebook based CSI feedback is considered.</w:t>
      </w:r>
      <w:bookmarkEnd w:id="337"/>
      <w:bookmarkEnd w:id="338"/>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proofErr w:type="spellStart"/>
      <w:r>
        <w:rPr>
          <w:rStyle w:val="1"/>
        </w:rPr>
        <w:t>Fujistu</w:t>
      </w:r>
      <w:proofErr w:type="spellEnd"/>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39" w:name="OLE_LINK99"/>
      <w:bookmarkStart w:id="340" w:name="OLE_LINK100"/>
      <w:bookmarkStart w:id="341" w:name="OLE_LINK51"/>
      <w:bookmarkStart w:id="342" w:name="OLE_LINK52"/>
      <w:bookmarkStart w:id="343" w:name="OLE_LINK25"/>
      <w:bookmarkStart w:id="344" w:name="OLE_LINK24"/>
      <w:r>
        <w:rPr>
          <w:rFonts w:eastAsiaTheme="minorEastAsia"/>
          <w:b/>
          <w:i/>
          <w:szCs w:val="24"/>
          <w:lang w:val="en-US" w:eastAsia="zh-CN"/>
        </w:rPr>
        <w:t xml:space="preserve">Proposal 9: </w:t>
      </w:r>
      <w:bookmarkStart w:id="345" w:name="OLE_LINK151"/>
      <w:bookmarkStart w:id="346" w:name="OLE_LINK150"/>
      <w:r>
        <w:rPr>
          <w:rFonts w:eastAsiaTheme="minorEastAsia"/>
          <w:b/>
          <w:i/>
          <w:szCs w:val="24"/>
          <w:lang w:val="en-US" w:eastAsia="zh-CN"/>
        </w:rPr>
        <w:t xml:space="preserve">If the </w:t>
      </w:r>
      <w:bookmarkStart w:id="347" w:name="OLE_LINK96"/>
      <w:r>
        <w:rPr>
          <w:rFonts w:eastAsiaTheme="minorEastAsia"/>
          <w:b/>
          <w:i/>
          <w:szCs w:val="24"/>
          <w:lang w:val="en-US" w:eastAsia="zh-CN"/>
        </w:rPr>
        <w:t>CSI reconstruction part/model at UE side is available, support Option 2a for CQI determination</w:t>
      </w:r>
      <w:bookmarkEnd w:id="345"/>
      <w:bookmarkEnd w:id="346"/>
      <w:bookmarkEnd w:id="347"/>
      <w:r>
        <w:rPr>
          <w:rFonts w:eastAsiaTheme="minorEastAsia"/>
          <w:b/>
          <w:i/>
          <w:szCs w:val="24"/>
          <w:lang w:val="en-US" w:eastAsia="zh-CN"/>
        </w:rPr>
        <w:t>.</w:t>
      </w:r>
    </w:p>
    <w:bookmarkEnd w:id="339"/>
    <w:bookmarkEnd w:id="340"/>
    <w:bookmarkEnd w:id="341"/>
    <w:bookmarkEnd w:id="342"/>
    <w:bookmarkEnd w:id="343"/>
    <w:bookmarkEnd w:id="344"/>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w:t>
      </w:r>
      <w:r>
        <w:rPr>
          <w:b/>
        </w:rPr>
        <w:lastRenderedPageBreak/>
        <w:t>the AI/ML model is originated from whether the accumulated past CSI has a problem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to prioritize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8" w:name="_Toc142046634"/>
      <w:bookmarkStart w:id="349" w:name="_Toc142049037"/>
      <w:bookmarkStart w:id="350" w:name="_Toc142380955"/>
      <w:bookmarkStart w:id="351" w:name="_Toc158031317"/>
      <w:bookmarkStart w:id="352" w:name="_Toc142044776"/>
      <w:bookmarkStart w:id="353" w:name="_Toc158086048"/>
      <w:bookmarkStart w:id="354" w:name="_Toc158650827"/>
      <w:bookmarkStart w:id="355" w:name="_Toc142047298"/>
      <w:bookmarkStart w:id="356" w:name="_Toc142049140"/>
      <w:bookmarkStart w:id="357" w:name="_Toc134782528"/>
      <w:bookmarkStart w:id="358" w:name="_Toc142048890"/>
      <w:bookmarkStart w:id="359" w:name="_Toc142049078"/>
      <w:bookmarkStart w:id="360" w:name="_Toc142048776"/>
      <w:bookmarkStart w:id="361" w:name="_Toc158030427"/>
      <w:bookmarkStart w:id="362" w:name="_Toc158085941"/>
      <w:bookmarkStart w:id="363" w:name="_Toc134627438"/>
      <w:bookmarkStart w:id="364" w:name="_Toc134854925"/>
      <w:bookmarkStart w:id="365" w:name="_Toc141965304"/>
      <w:bookmarkStart w:id="366" w:name="_Toc141970689"/>
      <w:bookmarkStart w:id="367" w:name="_Toc173918073"/>
      <w:bookmarkStart w:id="368" w:name="_Toc158973611"/>
      <w:bookmarkStart w:id="369" w:name="_Toc161998009"/>
      <w:bookmarkStart w:id="370" w:name="_Toc166068796"/>
      <w:bookmarkStart w:id="371" w:name="_Toc178672943"/>
      <w:bookmarkStart w:id="372" w:name="_Toc158973333"/>
      <w:bookmarkStart w:id="373" w:name="_Toc158663627"/>
      <w:bookmarkStart w:id="374" w:name="_Toc159238684"/>
      <w:bookmarkStart w:id="375" w:name="_Toc166058359"/>
      <w:bookmarkStart w:id="376" w:name="_Toc161310095"/>
      <w:bookmarkStart w:id="377" w:name="_Toc173226232"/>
      <w:bookmarkStart w:id="378" w:name="_Toc158973293"/>
      <w:bookmarkStart w:id="379" w:name="_Toc173243470"/>
      <w:bookmarkStart w:id="380" w:name="_Toc173315372"/>
      <w:bookmarkStart w:id="381" w:name="_Toc159238154"/>
      <w:bookmarkStart w:id="382" w:name="_Toc173315444"/>
      <w:r>
        <w:rPr>
          <w:lang w:val="en-CA"/>
        </w:rPr>
        <w:t>Support procedures/signalling enabling CSI-compression models having both Scaler and vector Quantizers for generation of the CSI-feedback bits.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proofErr w:type="spellStart"/>
      <w:r>
        <w:rPr>
          <w:rStyle w:val="1"/>
          <w:lang w:val="en-CA"/>
        </w:rPr>
        <w:t>InterDigital</w:t>
      </w:r>
      <w:proofErr w:type="spellEnd"/>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Proposal 1: For AI/ML-based CSI compression using two-sided model, when UE and/or NW uses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lastRenderedPageBreak/>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r>
        <w:rPr>
          <w:rFonts w:eastAsia="Malgun Gothic" w:cs="Gulim"/>
          <w:b/>
          <w:bCs/>
          <w:kern w:val="0"/>
        </w:rPr>
        <w:t>when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the partitioning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w:t>
      </w:r>
      <w:r>
        <w:rPr>
          <w:b/>
          <w:bCs/>
        </w:rPr>
        <w:lastRenderedPageBreak/>
        <w:t xml:space="preserve">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Deprioritize  case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4: Evaluate the feedback error tolerance of </w:t>
      </w:r>
      <w:proofErr w:type="spellStart"/>
      <w:r>
        <w:t>eType</w:t>
      </w:r>
      <w:proofErr w:type="spellEnd"/>
      <w:r>
        <w:t xml:space="preserv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83"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83"/>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4"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84"/>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5" w:name="_Ref174128594"/>
      <w:r>
        <w:t xml:space="preserve">Proposal 15: 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385"/>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6" w:name="_Ref178973635"/>
      <w:r>
        <w:t>Proposal 16: Regarding quantization alignment for two-sided CSF use case, study proprietary quantization codebook with standardized exchange signaling from NW side to UE side for inter-vendor collaboration direction A and B.</w:t>
      </w:r>
      <w:bookmarkEnd w:id="386"/>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The summary of companies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 xml:space="preserve">Huawei, ZTE, CATT, </w:t>
      </w:r>
      <w:proofErr w:type="spellStart"/>
      <w:r>
        <w:t>Fujistu</w:t>
      </w:r>
      <w:proofErr w:type="spellEnd"/>
      <w:r>
        <w:t>,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lastRenderedPageBreak/>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 xml:space="preserve">Huawei, CATT, </w:t>
      </w:r>
      <w:proofErr w:type="spellStart"/>
      <w:r>
        <w:t>Fujistu</w:t>
      </w:r>
      <w:proofErr w:type="spellEnd"/>
      <w:r>
        <w:t>,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 xml:space="preserve">Handling UCI missing or rank / bases variation (8, Huawei, ETRI, NEC, Apple, LGE, </w:t>
      </w:r>
      <w:proofErr w:type="spellStart"/>
      <w:r>
        <w:t>InterDigital</w:t>
      </w:r>
      <w:proofErr w:type="spellEnd"/>
      <w:r>
        <w:t>,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w:t>
      </w:r>
      <w:proofErr w:type="spellStart"/>
      <w:r>
        <w:t>InterDigital</w:t>
      </w:r>
      <w:proofErr w:type="spellEnd"/>
      <w:r>
        <w:t>)</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 xml:space="preserve">UCI mapping and priority (Huawei, </w:t>
      </w:r>
      <w:proofErr w:type="spellStart"/>
      <w:r>
        <w:t>Fujistu</w:t>
      </w:r>
      <w:proofErr w:type="spellEnd"/>
      <w:r>
        <w:t>)</w:t>
      </w:r>
    </w:p>
    <w:p w14:paraId="6807F989" w14:textId="77777777" w:rsidR="00FA6C2D" w:rsidRDefault="00BC5A86">
      <w:pPr>
        <w:pStyle w:val="ListParagraph"/>
        <w:numPr>
          <w:ilvl w:val="1"/>
          <w:numId w:val="107"/>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w:t>
      </w:r>
      <w:proofErr w:type="spellStart"/>
      <w:r>
        <w:t>Fujistu</w:t>
      </w:r>
      <w:proofErr w:type="spellEnd"/>
      <w:r>
        <w:t>)</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lastRenderedPageBreak/>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 xml:space="preserve">The topic that receives second most attention is how to handle UCI missing or rank/bases variation for temporal use </w:t>
      </w:r>
      <w:proofErr w:type="spellStart"/>
      <w:r>
        <w:t>cses</w:t>
      </w:r>
      <w:proofErr w:type="spellEnd"/>
      <w:r>
        <w:t>.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w:t>
      </w:r>
      <w:proofErr w:type="spellStart"/>
      <w:r>
        <w:t>vnedor</w:t>
      </w:r>
      <w:proofErr w:type="spellEnd"/>
      <w:r>
        <w:t xml:space="preserve">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7"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Object / Have a 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7"/>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8" w:name="_Hlk163418061"/>
      <w:bookmarkStart w:id="389" w:name="_Hlk127797816"/>
      <w:bookmarkStart w:id="390" w:name="_Hlk128108235"/>
      <w:bookmarkStart w:id="391" w:name="_Hlk128025535"/>
      <w:r>
        <w:rPr>
          <w:sz w:val="24"/>
          <w:szCs w:val="24"/>
          <w:u w:val="single"/>
        </w:rPr>
        <w:lastRenderedPageBreak/>
        <w:t xml:space="preserve">Proposal 81a: complexity-performance </w:t>
      </w:r>
      <w:proofErr w:type="spellStart"/>
      <w:r>
        <w:rPr>
          <w:sz w:val="24"/>
          <w:szCs w:val="24"/>
          <w:u w:val="single"/>
        </w:rPr>
        <w:t>tradeoff</w:t>
      </w:r>
      <w:proofErr w:type="spellEnd"/>
    </w:p>
    <w:bookmarkEnd w:id="388"/>
    <w:bookmarkEnd w:id="389"/>
    <w:bookmarkEnd w:id="390"/>
    <w:bookmarkEnd w:id="391"/>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77777777" w:rsidR="00FA6C2D" w:rsidRDefault="00FA6C2D">
            <w:pPr>
              <w:rPr>
                <w:iCs/>
              </w:rPr>
            </w:pPr>
          </w:p>
        </w:tc>
        <w:tc>
          <w:tcPr>
            <w:tcW w:w="7555" w:type="dxa"/>
          </w:tcPr>
          <w:p w14:paraId="0CF92CE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lastRenderedPageBreak/>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01251D56" w14:textId="5E983A26" w:rsidR="00DA64E9" w:rsidRPr="00DA64E9" w:rsidRDefault="00DA64E9" w:rsidP="00DA64E9">
      <w:pPr>
        <w:pStyle w:val="Heading2"/>
      </w:pPr>
      <w:r w:rsidRPr="00DA64E9">
        <w:t xml:space="preserve">Proposals for </w:t>
      </w:r>
      <w:r>
        <w:t>Tuesday</w:t>
      </w:r>
      <w:r w:rsidRPr="00DA64E9">
        <w:t xml:space="preserve"> online session</w:t>
      </w:r>
    </w:p>
    <w:p w14:paraId="343E4BBA" w14:textId="77777777" w:rsidR="00DA64E9" w:rsidRPr="008C125D"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54EBEFA4" w14:textId="77777777" w:rsidR="00DA64E9" w:rsidRPr="008C125D" w:rsidRDefault="00DA64E9" w:rsidP="00DA64E9">
      <w:r w:rsidRPr="008C125D">
        <w:t>For issues listed for inter-vendor collaboration Direction A, conclude the following</w:t>
      </w:r>
    </w:p>
    <w:p w14:paraId="7A5554F2" w14:textId="77777777" w:rsidR="00DA64E9" w:rsidRPr="008C125D" w:rsidRDefault="00DA64E9" w:rsidP="00DA64E9">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36A8B71C" w14:textId="77777777" w:rsidR="00DA64E9" w:rsidRPr="008C125D" w:rsidRDefault="00DA64E9" w:rsidP="00DA64E9">
      <w:pPr>
        <w:numPr>
          <w:ilvl w:val="1"/>
          <w:numId w:val="60"/>
        </w:numPr>
        <w:contextualSpacing/>
      </w:pPr>
      <w:r w:rsidRPr="008C125D">
        <w:t>Performance requirements (3a/5a/4)</w:t>
      </w:r>
    </w:p>
    <w:p w14:paraId="018575EE" w14:textId="77777777" w:rsidR="00DA64E9" w:rsidRPr="008C125D" w:rsidRDefault="00DA64E9" w:rsidP="00DA64E9">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7809ED3F" w14:textId="77777777" w:rsidR="00DA64E9" w:rsidRPr="008C125D" w:rsidRDefault="00DA64E9" w:rsidP="00DA64E9">
      <w:pPr>
        <w:numPr>
          <w:ilvl w:val="1"/>
          <w:numId w:val="60"/>
        </w:numPr>
        <w:contextualSpacing/>
      </w:pPr>
      <w:r w:rsidRPr="008C125D">
        <w:t xml:space="preserve">Dataset containing the target CSI (3a/5a) </w:t>
      </w:r>
    </w:p>
    <w:p w14:paraId="2FDF7629" w14:textId="77777777" w:rsidR="00DA64E9" w:rsidRPr="008C125D" w:rsidRDefault="00DA64E9" w:rsidP="00DA64E9">
      <w:pPr>
        <w:numPr>
          <w:ilvl w:val="1"/>
          <w:numId w:val="60"/>
        </w:numPr>
        <w:contextualSpacing/>
        <w:rPr>
          <w:strike/>
          <w:color w:val="FF0000"/>
        </w:rPr>
      </w:pPr>
      <w:r w:rsidRPr="008C125D">
        <w:rPr>
          <w:strike/>
          <w:color w:val="FF0000"/>
        </w:rPr>
        <w:t>Information related to collecting UE-side training dataset (3a/5a/4)</w:t>
      </w:r>
    </w:p>
    <w:p w14:paraId="2AC4D40B" w14:textId="77777777" w:rsidR="00DA64E9" w:rsidRPr="00DF594E" w:rsidRDefault="00DA64E9" w:rsidP="00DA64E9">
      <w:pPr>
        <w:numPr>
          <w:ilvl w:val="1"/>
          <w:numId w:val="60"/>
        </w:numPr>
        <w:contextualSpacing/>
        <w:rPr>
          <w:color w:val="00B050"/>
        </w:rPr>
      </w:pPr>
      <w:r w:rsidRPr="00DF594E">
        <w:rPr>
          <w:color w:val="00B050"/>
        </w:rPr>
        <w:t xml:space="preserve">Model backbone information (4) </w:t>
      </w:r>
    </w:p>
    <w:p w14:paraId="5C0778F8" w14:textId="77777777" w:rsidR="00DA64E9" w:rsidRPr="008C125D" w:rsidRDefault="00DA64E9" w:rsidP="00DA64E9">
      <w:pPr>
        <w:numPr>
          <w:ilvl w:val="1"/>
          <w:numId w:val="60"/>
        </w:numPr>
        <w:contextualSpacing/>
      </w:pPr>
      <w:r w:rsidRPr="008C125D">
        <w:t>Note: other additional information is not precluded</w:t>
      </w:r>
    </w:p>
    <w:p w14:paraId="25B8AD2B" w14:textId="77777777" w:rsidR="00DA64E9" w:rsidRDefault="00DA64E9" w:rsidP="00DA64E9"/>
    <w:p w14:paraId="5177ED16" w14:textId="77777777" w:rsidR="00DA64E9" w:rsidRPr="00EA3599" w:rsidRDefault="00DA64E9" w:rsidP="00DA64E9">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0CF5743" w14:textId="77777777" w:rsidR="00DA64E9" w:rsidRPr="00EA3599" w:rsidRDefault="00DA64E9" w:rsidP="00DA64E9">
      <w:pPr>
        <w:rPr>
          <w:b/>
          <w:iCs/>
          <w:u w:val="single"/>
        </w:rPr>
      </w:pPr>
      <w:r w:rsidRPr="00EA3599">
        <w:t xml:space="preserve">For issues listed for inter-vendor collaboration direction B, </w:t>
      </w:r>
      <w:r w:rsidRPr="00EA3599">
        <w:rPr>
          <w:strike/>
          <w:color w:val="FF0000"/>
        </w:rPr>
        <w:t>conclude the following</w:t>
      </w:r>
    </w:p>
    <w:p w14:paraId="2D5358E4" w14:textId="77777777" w:rsidR="00DA64E9" w:rsidRPr="00EA3599" w:rsidRDefault="00DA64E9" w:rsidP="00DA64E9">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185FB77" w14:textId="77777777" w:rsidR="00DA64E9" w:rsidRPr="00EA3599" w:rsidRDefault="00DA64E9" w:rsidP="00DA64E9">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3C0D0B5D" w14:textId="77777777" w:rsidR="00DA64E9" w:rsidRPr="00EA3599" w:rsidRDefault="00DA64E9" w:rsidP="00DA64E9">
      <w:pPr>
        <w:numPr>
          <w:ilvl w:val="1"/>
          <w:numId w:val="61"/>
        </w:numPr>
        <w:contextualSpacing/>
        <w:rPr>
          <w:bCs/>
          <w:iCs/>
          <w:lang w:eastAsia="ko-KR"/>
        </w:rPr>
      </w:pPr>
      <w:r w:rsidRPr="00EA3599">
        <w:rPr>
          <w:lang w:eastAsia="ko-KR"/>
        </w:rPr>
        <w:lastRenderedPageBreak/>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B79CC12" w14:textId="77777777" w:rsidR="00DA64E9" w:rsidRPr="00EA3599" w:rsidRDefault="00DA64E9" w:rsidP="00DA64E9">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6A96ADD8" w14:textId="77777777" w:rsidR="00DA64E9" w:rsidRPr="00EA3599" w:rsidRDefault="00DA64E9" w:rsidP="00DA64E9">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31983978" w14:textId="77777777" w:rsidR="00DA64E9" w:rsidRDefault="00DA64E9" w:rsidP="00DA64E9">
      <w:pPr>
        <w:rPr>
          <w:bCs/>
          <w:iCs/>
        </w:rPr>
      </w:pPr>
    </w:p>
    <w:p w14:paraId="49B9D0F5" w14:textId="77777777" w:rsidR="00DA64E9" w:rsidRPr="004D78DA" w:rsidRDefault="00DA64E9" w:rsidP="00DA64E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b</w:t>
      </w:r>
      <w:r w:rsidRPr="004D78DA">
        <w:rPr>
          <w:sz w:val="24"/>
          <w:szCs w:val="24"/>
          <w:u w:val="single"/>
        </w:rPr>
        <w:t>: Direction C</w:t>
      </w:r>
    </w:p>
    <w:p w14:paraId="7892337F" w14:textId="77777777" w:rsidR="00DA64E9" w:rsidRPr="004D78DA" w:rsidRDefault="00DA64E9" w:rsidP="00DA64E9">
      <w:pPr>
        <w:rPr>
          <w:b/>
          <w:iCs/>
          <w:u w:val="single"/>
        </w:rPr>
      </w:pPr>
      <w:r w:rsidRPr="004D78DA">
        <w:t>For issues listed for inter-vendor collaboration direction C, conclude the following</w:t>
      </w:r>
    </w:p>
    <w:p w14:paraId="1BCE8FF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p>
    <w:p w14:paraId="5E74CD5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41F5822E" w14:textId="77777777" w:rsidR="00DA64E9" w:rsidRPr="004D78DA" w:rsidRDefault="00DA64E9" w:rsidP="00DA64E9">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028FEBD1" w14:textId="77777777" w:rsidR="00DA64E9" w:rsidRPr="004D78DA" w:rsidRDefault="00DA64E9" w:rsidP="00DA64E9">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665660E1"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1ACF7B2C"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24B512E4" w14:textId="77777777" w:rsidR="00DA64E9" w:rsidRPr="004D78DA" w:rsidRDefault="00DA64E9" w:rsidP="00DA64E9">
      <w:pPr>
        <w:numPr>
          <w:ilvl w:val="1"/>
          <w:numId w:val="63"/>
        </w:numPr>
        <w:contextualSpacing/>
        <w:rPr>
          <w:bCs/>
          <w:iCs/>
          <w:lang w:eastAsia="ko-KR"/>
        </w:rPr>
      </w:pPr>
      <w:r w:rsidRPr="004D78DA">
        <w:rPr>
          <w:lang w:eastAsia="ko-KR"/>
        </w:rPr>
        <w:t>Further study performance degradation due to mismatch between NW side data and UE side data</w:t>
      </w:r>
    </w:p>
    <w:p w14:paraId="51A2686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10: Additional information includes</w:t>
      </w:r>
    </w:p>
    <w:p w14:paraId="5E8B29E0" w14:textId="77777777" w:rsidR="00DA64E9" w:rsidRPr="004D78DA" w:rsidRDefault="00DA64E9" w:rsidP="00DA64E9">
      <w:pPr>
        <w:numPr>
          <w:ilvl w:val="1"/>
          <w:numId w:val="63"/>
        </w:numPr>
        <w:contextualSpacing/>
        <w:rPr>
          <w:bCs/>
          <w:iCs/>
          <w:lang w:eastAsia="ko-KR"/>
        </w:rPr>
      </w:pPr>
      <w:r w:rsidRPr="004D78DA">
        <w:rPr>
          <w:lang w:eastAsia="ko-KR"/>
        </w:rPr>
        <w:t>Performance requirements</w:t>
      </w:r>
    </w:p>
    <w:p w14:paraId="1BD27202" w14:textId="77777777" w:rsidR="00DA64E9" w:rsidRPr="004D78DA" w:rsidRDefault="00DA64E9" w:rsidP="00DA64E9">
      <w:pPr>
        <w:numPr>
          <w:ilvl w:val="1"/>
          <w:numId w:val="63"/>
        </w:numPr>
        <w:contextualSpacing/>
        <w:rPr>
          <w:bCs/>
          <w:iCs/>
          <w:lang w:eastAsia="ko-KR"/>
        </w:rPr>
      </w:pPr>
      <w:r w:rsidRPr="004D78DA">
        <w:rPr>
          <w:lang w:eastAsia="ko-KR"/>
        </w:rPr>
        <w:t>Assistant information for dataset alignment (e.g., association ID or model ID or pairing ID)</w:t>
      </w:r>
    </w:p>
    <w:p w14:paraId="736C8553" w14:textId="77777777" w:rsidR="00DA64E9" w:rsidRPr="004D78DA" w:rsidRDefault="00DA64E9" w:rsidP="00DA64E9">
      <w:pPr>
        <w:numPr>
          <w:ilvl w:val="1"/>
          <w:numId w:val="63"/>
        </w:numPr>
        <w:contextualSpacing/>
        <w:rPr>
          <w:bCs/>
          <w:iCs/>
          <w:lang w:eastAsia="ko-KR"/>
        </w:rPr>
      </w:pPr>
      <w:r w:rsidRPr="004D78DA">
        <w:rPr>
          <w:lang w:eastAsia="ko-KR"/>
        </w:rPr>
        <w:t>Information related to collecting UE-side training dataset</w:t>
      </w:r>
    </w:p>
    <w:p w14:paraId="2543AFC0" w14:textId="77777777" w:rsidR="00DA64E9" w:rsidRPr="004D78DA" w:rsidRDefault="00DA64E9" w:rsidP="00DA64E9">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30BA1020" w14:textId="77777777" w:rsidR="00DA64E9" w:rsidRPr="004D78DA" w:rsidRDefault="00DA64E9" w:rsidP="00DA64E9">
      <w:pPr>
        <w:numPr>
          <w:ilvl w:val="1"/>
          <w:numId w:val="60"/>
        </w:numPr>
        <w:contextualSpacing/>
        <w:rPr>
          <w:bCs/>
          <w:iCs/>
          <w:lang w:eastAsia="ko-KR"/>
        </w:rPr>
      </w:pPr>
      <w:r w:rsidRPr="004D78DA">
        <w:rPr>
          <w:lang w:eastAsia="ko-KR"/>
        </w:rPr>
        <w:t>Note: other additional information is not precluded</w:t>
      </w:r>
    </w:p>
    <w:p w14:paraId="6D095804" w14:textId="77777777" w:rsidR="00DA64E9" w:rsidRPr="004D78DA" w:rsidRDefault="00DA64E9" w:rsidP="00DA64E9">
      <w:pPr>
        <w:rPr>
          <w:bCs/>
          <w:iCs/>
        </w:rPr>
      </w:pPr>
    </w:p>
    <w:p w14:paraId="13745991" w14:textId="77777777" w:rsidR="00DA64E9" w:rsidRPr="00C35A9E"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719CCAF1" w14:textId="77777777" w:rsidR="00DA64E9" w:rsidRDefault="00DA64E9" w:rsidP="00DA64E9">
      <w:pPr>
        <w:rPr>
          <w:bCs/>
          <w:iCs/>
        </w:rPr>
      </w:pPr>
      <w:r w:rsidRPr="00C35A9E">
        <w:t xml:space="preserve">For Directions of addressing inter-vendor collaboration complexity for two-sided CSI compression, </w:t>
      </w:r>
    </w:p>
    <w:p w14:paraId="27227364" w14:textId="77777777" w:rsidR="00DA64E9" w:rsidRPr="00C35A9E" w:rsidRDefault="00DA64E9" w:rsidP="00DA64E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6FB19645" w14:textId="77777777" w:rsidR="00DA64E9" w:rsidRDefault="00DA64E9" w:rsidP="00DA64E9">
      <w:pPr>
        <w:pStyle w:val="ListParagraph"/>
        <w:numPr>
          <w:ilvl w:val="1"/>
          <w:numId w:val="133"/>
        </w:numPr>
        <w:contextualSpacing w:val="0"/>
        <w:rPr>
          <w:bCs/>
          <w:iCs/>
        </w:rPr>
      </w:pPr>
      <w:r>
        <w:rPr>
          <w:bCs/>
          <w:iCs/>
        </w:rPr>
        <w:t>Direction A, B or both</w:t>
      </w:r>
    </w:p>
    <w:p w14:paraId="0ADED832" w14:textId="77777777" w:rsidR="00DA64E9" w:rsidRPr="00C35A9E" w:rsidRDefault="00DA64E9" w:rsidP="00DA64E9">
      <w:pPr>
        <w:pStyle w:val="ListParagraph"/>
        <w:numPr>
          <w:ilvl w:val="1"/>
          <w:numId w:val="133"/>
        </w:numPr>
        <w:contextualSpacing w:val="0"/>
      </w:pPr>
      <w:r w:rsidRPr="009035C9">
        <w:rPr>
          <w:rFonts w:eastAsia="SimSun" w:cs="Times"/>
          <w:lang w:eastAsia="x-none"/>
        </w:rPr>
        <w:t>Direction C</w:t>
      </w:r>
    </w:p>
    <w:p w14:paraId="2218A4D9" w14:textId="77777777" w:rsidR="00DA64E9" w:rsidRDefault="00DA64E9" w:rsidP="00DA64E9">
      <w:pPr>
        <w:pStyle w:val="ListParagraph"/>
        <w:numPr>
          <w:ilvl w:val="0"/>
          <w:numId w:val="133"/>
        </w:numPr>
        <w:contextualSpacing w:val="0"/>
        <w:rPr>
          <w:bCs/>
          <w:iCs/>
        </w:rPr>
      </w:pPr>
      <w:r>
        <w:rPr>
          <w:bCs/>
          <w:iCs/>
        </w:rPr>
        <w:t>For Direction A:</w:t>
      </w:r>
    </w:p>
    <w:p w14:paraId="2678D287" w14:textId="77777777" w:rsidR="00DA64E9" w:rsidRPr="00C35A9E" w:rsidRDefault="00DA64E9" w:rsidP="00DA64E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043159A4" w14:textId="77777777" w:rsidR="00DA64E9" w:rsidRPr="00C35A9E" w:rsidRDefault="00DA64E9" w:rsidP="00DA64E9">
      <w:pPr>
        <w:pStyle w:val="ListParagraph"/>
        <w:numPr>
          <w:ilvl w:val="2"/>
          <w:numId w:val="133"/>
        </w:numPr>
        <w:contextualSpacing w:val="0"/>
        <w:rPr>
          <w:lang w:eastAsia="ko-KR"/>
        </w:rPr>
      </w:pPr>
      <w:r w:rsidRPr="00C35A9E">
        <w:rPr>
          <w:lang w:eastAsia="ko-KR"/>
        </w:rPr>
        <w:t xml:space="preserve">4-1: dataset is {target CSI, CSI feedback}, </w:t>
      </w:r>
    </w:p>
    <w:p w14:paraId="74489ED3" w14:textId="77777777" w:rsidR="00DA64E9" w:rsidRPr="00C35A9E" w:rsidRDefault="00DA64E9" w:rsidP="00DA64E9">
      <w:pPr>
        <w:pStyle w:val="ListParagraph"/>
        <w:numPr>
          <w:ilvl w:val="2"/>
          <w:numId w:val="133"/>
        </w:numPr>
        <w:contextualSpacing w:val="0"/>
        <w:rPr>
          <w:lang w:eastAsia="ko-KR"/>
        </w:rPr>
      </w:pPr>
      <w:r w:rsidRPr="00C35A9E">
        <w:rPr>
          <w:lang w:eastAsia="ko-KR"/>
        </w:rPr>
        <w:t>4-2: dataset is {CSI feedback, reconstructed CSI}</w:t>
      </w:r>
    </w:p>
    <w:p w14:paraId="2101F1FA" w14:textId="77777777" w:rsidR="00DA64E9" w:rsidRPr="00C35A9E" w:rsidRDefault="00DA64E9" w:rsidP="00DA64E9">
      <w:pPr>
        <w:pStyle w:val="ListParagraph"/>
        <w:numPr>
          <w:ilvl w:val="2"/>
          <w:numId w:val="133"/>
        </w:numPr>
        <w:contextualSpacing w:val="0"/>
        <w:rPr>
          <w:lang w:eastAsia="ko-KR"/>
        </w:rPr>
      </w:pPr>
      <w:r w:rsidRPr="00C35A9E">
        <w:rPr>
          <w:lang w:eastAsia="ko-KR"/>
        </w:rPr>
        <w:lastRenderedPageBreak/>
        <w:t>3a</w:t>
      </w:r>
      <w:r>
        <w:rPr>
          <w:bCs/>
          <w:iCs/>
          <w:lang w:eastAsia="ko-KR"/>
        </w:rPr>
        <w:t>-1</w:t>
      </w:r>
      <w:r w:rsidRPr="00C35A9E">
        <w:rPr>
          <w:lang w:eastAsia="ko-KR"/>
        </w:rPr>
        <w:t>: dataset is {target CSI}, in addition to encoder parameter exchange</w:t>
      </w:r>
    </w:p>
    <w:p w14:paraId="62ACB7E5" w14:textId="77777777" w:rsidR="00DA64E9" w:rsidRPr="00C35A9E" w:rsidRDefault="00DA64E9" w:rsidP="00DA64E9">
      <w:pPr>
        <w:pStyle w:val="ListParagraph"/>
        <w:numPr>
          <w:ilvl w:val="0"/>
          <w:numId w:val="133"/>
        </w:numPr>
        <w:contextualSpacing w:val="0"/>
      </w:pPr>
      <w:r>
        <w:rPr>
          <w:rFonts w:eastAsia="SimSun" w:cs="Times"/>
          <w:lang w:eastAsia="x-none"/>
        </w:rPr>
        <w:t>For Direction C:</w:t>
      </w:r>
    </w:p>
    <w:p w14:paraId="1717AF40" w14:textId="77777777" w:rsidR="00DA64E9" w:rsidRDefault="00DA64E9" w:rsidP="00DA64E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02AAE2AD" w14:textId="77777777" w:rsidR="00DA64E9" w:rsidRPr="00C35A9E" w:rsidRDefault="00DA64E9" w:rsidP="00DA64E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70C6B1B4" w14:textId="77777777" w:rsidR="00DA64E9" w:rsidRDefault="00DA64E9" w:rsidP="00DA64E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119C42B4" w14:textId="77777777" w:rsidR="00DA64E9" w:rsidRPr="00503D79" w:rsidRDefault="00DA64E9" w:rsidP="00DA64E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32B7A49F" w14:textId="77777777" w:rsidR="00DA64E9" w:rsidRDefault="00DA64E9" w:rsidP="00DA64E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4A332833" w14:textId="77777777" w:rsidR="00DA64E9" w:rsidRPr="00C35A9E" w:rsidRDefault="00DA64E9" w:rsidP="00DA64E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279A0E76" w14:textId="77777777" w:rsidR="00DA64E9" w:rsidRDefault="00DA64E9" w:rsidP="00DA64E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C2987DA" w14:textId="77777777" w:rsidR="00DA64E9" w:rsidRDefault="00DA64E9" w:rsidP="00DA64E9">
      <w:pPr>
        <w:rPr>
          <w:bCs/>
          <w:iCs/>
          <w:lang w:eastAsia="ko-KR"/>
        </w:rPr>
      </w:pPr>
    </w:p>
    <w:p w14:paraId="56DCA362" w14:textId="77777777" w:rsidR="00BB50BF" w:rsidRDefault="00BB50BF"/>
    <w:p w14:paraId="2F6040B4" w14:textId="77777777" w:rsidR="00DA64E9" w:rsidRDefault="00DA64E9"/>
    <w:p w14:paraId="3E20384A" w14:textId="78582B4F" w:rsidR="00DA64E9" w:rsidRPr="00DA64E9" w:rsidRDefault="00DA64E9" w:rsidP="00DA64E9">
      <w:pPr>
        <w:pStyle w:val="Heading2"/>
      </w:pPr>
      <w:r w:rsidRPr="00DA64E9">
        <w:t xml:space="preserve">Proposals for </w:t>
      </w:r>
      <w:r>
        <w:t>Wednesday</w:t>
      </w:r>
      <w:r w:rsidRPr="00DA64E9">
        <w:t xml:space="preserve"> online session</w:t>
      </w:r>
    </w:p>
    <w:p w14:paraId="60A69327" w14:textId="77777777" w:rsidR="00DA64E9" w:rsidRDefault="00DA64E9"/>
    <w:p w14:paraId="4226CCCE" w14:textId="77777777" w:rsidR="00DA64E9" w:rsidRDefault="00DA64E9"/>
    <w:p w14:paraId="4A03B27E" w14:textId="77777777" w:rsidR="00DA64E9" w:rsidRPr="00DA64E9" w:rsidRDefault="00DA64E9" w:rsidP="00DA64E9">
      <w:pPr>
        <w:pStyle w:val="Heading2"/>
      </w:pPr>
      <w:r w:rsidRPr="00DA64E9">
        <w:t xml:space="preserve">Proposals for </w:t>
      </w:r>
      <w:r>
        <w:t>Wednesday</w:t>
      </w:r>
      <w:r w:rsidRPr="00DA64E9">
        <w:t xml:space="preserve"> online session</w:t>
      </w:r>
    </w:p>
    <w:p w14:paraId="3D9C22DA" w14:textId="77777777" w:rsidR="00DA64E9" w:rsidRDefault="00DA64E9"/>
    <w:p w14:paraId="6AF31909" w14:textId="77777777" w:rsidR="00FA6C2D" w:rsidRDefault="00BC5A86">
      <w:pPr>
        <w:pStyle w:val="Heading1"/>
      </w:pPr>
      <w:r>
        <w:t>FL closing remark</w:t>
      </w:r>
    </w:p>
    <w:p w14:paraId="0B1468A2" w14:textId="77777777" w:rsidR="00FA6C2D" w:rsidRDefault="00FA6C2D"/>
    <w:p w14:paraId="28FEB3CB" w14:textId="77777777" w:rsidR="00FA6C2D" w:rsidRDefault="00FA6C2D"/>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lastRenderedPageBreak/>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t>Whether the network uses past CSI 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lastRenderedPageBreak/>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1AF1791" w14:textId="77777777" w:rsidR="00FA6C2D" w:rsidRDefault="00BC5A86">
      <w:r>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w:t>
      </w:r>
      <w:proofErr w:type="spellStart"/>
      <w:r>
        <w:t>eType</w:t>
      </w:r>
      <w:proofErr w:type="spellEnd"/>
      <w:r>
        <w:t xml:space="preserve">-II) </w:t>
      </w:r>
    </w:p>
    <w:p w14:paraId="7AB55351" w14:textId="77777777" w:rsidR="00FA6C2D" w:rsidRDefault="00BC5A86">
      <w:pPr>
        <w:pStyle w:val="ListParagraph"/>
        <w:numPr>
          <w:ilvl w:val="0"/>
          <w:numId w:val="114"/>
        </w:numPr>
      </w:pPr>
      <w:r>
        <w:t xml:space="preserve">CSI reporting periodicity: {5, 10, 20} </w:t>
      </w:r>
      <w:proofErr w:type="spellStart"/>
      <w:r>
        <w:t>ms</w:t>
      </w:r>
      <w:proofErr w:type="spellEnd"/>
      <w:r>
        <w:t>;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lastRenderedPageBreak/>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adopt the CSI feedback overhead rate as reference, where the CSI feedback overhead rate is the average bit-rate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lastRenderedPageBreak/>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lastRenderedPageBreak/>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lastRenderedPageBreak/>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lastRenderedPageBreak/>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Option 4-1: Dataset exchanged from the NW-side to UE-side consists of (target CSI,  CSI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lastRenderedPageBreak/>
        <w:t>Dataset description</w:t>
      </w:r>
    </w:p>
    <w:p w14:paraId="4D8FBD4B" w14:textId="77777777" w:rsidR="00FA6C2D" w:rsidRDefault="00BC5A86">
      <w:pPr>
        <w:pStyle w:val="ListParagraph"/>
        <w:numPr>
          <w:ilvl w:val="1"/>
          <w:numId w:val="119"/>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lastRenderedPageBreak/>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lastRenderedPageBreak/>
              <w:t>Note: For  X,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lastRenderedPageBreak/>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lastRenderedPageBreak/>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w:t>
            </w:r>
            <w:r>
              <w:rPr>
                <w:bCs/>
              </w:rPr>
              <w:lastRenderedPageBreak/>
              <w:t xml:space="preserve">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15994BD6" w14:textId="7B941402" w:rsidR="00C80835" w:rsidRDefault="00C80835" w:rsidP="00C80835">
      <w:pPr>
        <w:pStyle w:val="Heading2"/>
      </w:pPr>
      <w:r>
        <w:t>Agreements from RAN1 #118-bis</w:t>
      </w:r>
    </w:p>
    <w:p w14:paraId="7D152D8A" w14:textId="77777777" w:rsidR="00C80835" w:rsidRPr="0049672B" w:rsidRDefault="00C80835" w:rsidP="00C80835">
      <w:pPr>
        <w:rPr>
          <w:rFonts w:eastAsia="DengXian"/>
          <w:lang w:eastAsia="zh-CN"/>
        </w:rPr>
      </w:pPr>
      <w:r w:rsidRPr="0049672B">
        <w:rPr>
          <w:rFonts w:eastAsia="DengXian" w:hint="eastAsia"/>
          <w:lang w:eastAsia="zh-CN"/>
        </w:rPr>
        <w:t>Conclusion</w:t>
      </w:r>
    </w:p>
    <w:p w14:paraId="3080FB0C" w14:textId="77777777" w:rsidR="00C80835" w:rsidRPr="008C125D" w:rsidRDefault="00C80835" w:rsidP="00C80835">
      <w:r w:rsidRPr="008C125D">
        <w:t>For issues listed for inter-vendor collaboration Direction A, conclude the following</w:t>
      </w:r>
    </w:p>
    <w:p w14:paraId="5F2BD532" w14:textId="77777777" w:rsidR="00C80835" w:rsidRPr="00EA3922" w:rsidRDefault="00C80835" w:rsidP="00C80835">
      <w:pPr>
        <w:numPr>
          <w:ilvl w:val="0"/>
          <w:numId w:val="60"/>
        </w:numPr>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2F9ED733" w14:textId="77777777" w:rsidR="00C80835" w:rsidRPr="00EA3922" w:rsidRDefault="00C80835" w:rsidP="00C80835">
      <w:pPr>
        <w:numPr>
          <w:ilvl w:val="1"/>
          <w:numId w:val="60"/>
        </w:numPr>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7BB298EA" w14:textId="77777777" w:rsidR="00C80835" w:rsidRPr="00D700D1" w:rsidRDefault="00C80835" w:rsidP="00C80835">
      <w:pPr>
        <w:numPr>
          <w:ilvl w:val="1"/>
          <w:numId w:val="60"/>
        </w:numPr>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0DA13D9A" w14:textId="77777777" w:rsidR="00C80835" w:rsidRPr="008C125D" w:rsidRDefault="00C80835" w:rsidP="00C80835">
      <w:pPr>
        <w:numPr>
          <w:ilvl w:val="1"/>
          <w:numId w:val="60"/>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can not</w:t>
      </w:r>
      <w:proofErr w:type="spellEnd"/>
      <w:r>
        <w:rPr>
          <w:rFonts w:eastAsia="DengXian" w:hint="eastAsia"/>
          <w:lang w:eastAsia="zh-CN"/>
        </w:rPr>
        <w:t xml:space="preserve"> be precluded by default.</w:t>
      </w:r>
    </w:p>
    <w:p w14:paraId="7DC4E255" w14:textId="77777777" w:rsidR="00C80835" w:rsidRPr="008C125D" w:rsidRDefault="00C80835" w:rsidP="00C80835"/>
    <w:p w14:paraId="052BC939" w14:textId="77777777" w:rsidR="00C80835" w:rsidRPr="00DC28E0" w:rsidRDefault="00C80835" w:rsidP="00C80835">
      <w:pPr>
        <w:rPr>
          <w:rFonts w:eastAsia="DengXian"/>
          <w:lang w:eastAsia="zh-CN"/>
        </w:rPr>
      </w:pPr>
    </w:p>
    <w:p w14:paraId="616BBBEC" w14:textId="77777777" w:rsidR="00C80835" w:rsidRDefault="00C80835"/>
    <w:p w14:paraId="12936B1F" w14:textId="77777777" w:rsidR="00FA6C2D" w:rsidRDefault="00BC5A86">
      <w:pPr>
        <w:pStyle w:val="Heading1"/>
      </w:pPr>
      <w:r>
        <w:t>References</w:t>
      </w:r>
    </w:p>
    <w:p w14:paraId="3C812E39" w14:textId="77777777" w:rsidR="00FA6C2D" w:rsidRDefault="00BC5A86">
      <w:pPr>
        <w:pStyle w:val="ListParagraph"/>
        <w:numPr>
          <w:ilvl w:val="0"/>
          <w:numId w:val="130"/>
        </w:numPr>
      </w:pPr>
      <w:bookmarkStart w:id="392" w:name="_Ref158989170"/>
      <w:r>
        <w:t>TR 38.843 v18.0.0, “Study on Artificial Intelligence (AI)/Machine Learning (ML) for NR air interface” (Release 18), December 2023.</w:t>
      </w:r>
      <w:bookmarkEnd w:id="392"/>
    </w:p>
    <w:p w14:paraId="42D70FC2" w14:textId="77777777" w:rsidR="00FA6C2D" w:rsidRDefault="00BC5A86">
      <w:pPr>
        <w:pStyle w:val="ListParagraph"/>
        <w:numPr>
          <w:ilvl w:val="0"/>
          <w:numId w:val="130"/>
        </w:numPr>
      </w:pPr>
      <w:bookmarkStart w:id="393" w:name="_Ref158971936"/>
      <w:r>
        <w:t>RP-234039, “New WID on Artificial Intelligence (AI)/Machine Learning (ML) for NR Air Interface”, Qualcomm (Moderator), 3GPP TSG RAN #102, December 2023.</w:t>
      </w:r>
      <w:bookmarkEnd w:id="393"/>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94" w:name="_Ref158821511"/>
      <w:r>
        <w:t>R1-2405419, “Final summary of Additional study on AI/ML for NR air interface: CSI compression”, Moderator (Qualcomm), 3GPP TSG RAN WG1 #117, May, 2024</w:t>
      </w:r>
      <w:bookmarkEnd w:id="394"/>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0ACB" w14:textId="77777777" w:rsidR="00594FDD" w:rsidRDefault="00594FDD">
      <w:pPr>
        <w:spacing w:after="0"/>
      </w:pPr>
      <w:r>
        <w:separator/>
      </w:r>
    </w:p>
  </w:endnote>
  <w:endnote w:type="continuationSeparator" w:id="0">
    <w:p w14:paraId="28907569" w14:textId="77777777" w:rsidR="00594FDD" w:rsidRDefault="00594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55B70" w14:textId="77777777" w:rsidR="00594FDD" w:rsidRDefault="00594FDD">
      <w:pPr>
        <w:spacing w:after="0"/>
      </w:pPr>
      <w:r>
        <w:separator/>
      </w:r>
    </w:p>
  </w:footnote>
  <w:footnote w:type="continuationSeparator" w:id="0">
    <w:p w14:paraId="730C1745" w14:textId="77777777" w:rsidR="00594FDD" w:rsidRDefault="00594F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2"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7"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1"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6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2"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7"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3"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9"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0"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5"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8"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3"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5"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2"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9"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8"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1" w15:restartNumberingAfterBreak="0">
    <w:nsid w:val="7E862315"/>
    <w:multiLevelType w:val="hybridMultilevel"/>
    <w:tmpl w:val="3660809E"/>
    <w:lvl w:ilvl="0" w:tplc="96E09B58">
      <w:start w:val="4"/>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28706333">
    <w:abstractNumId w:val="88"/>
  </w:num>
  <w:num w:numId="2" w16cid:durableId="1448818765">
    <w:abstractNumId w:val="71"/>
  </w:num>
  <w:num w:numId="3" w16cid:durableId="1650398636">
    <w:abstractNumId w:val="115"/>
  </w:num>
  <w:num w:numId="4" w16cid:durableId="236867147">
    <w:abstractNumId w:val="61"/>
  </w:num>
  <w:num w:numId="5" w16cid:durableId="939798783">
    <w:abstractNumId w:val="111"/>
  </w:num>
  <w:num w:numId="6" w16cid:durableId="1740786904">
    <w:abstractNumId w:val="76"/>
  </w:num>
  <w:num w:numId="7" w16cid:durableId="1896619499">
    <w:abstractNumId w:val="127"/>
  </w:num>
  <w:num w:numId="8" w16cid:durableId="1628971857">
    <w:abstractNumId w:val="99"/>
  </w:num>
  <w:num w:numId="9" w16cid:durableId="1882475244">
    <w:abstractNumId w:val="88"/>
    <w:lvlOverride w:ilvl="0">
      <w:startOverride w:val="1"/>
    </w:lvlOverride>
  </w:num>
  <w:num w:numId="10" w16cid:durableId="931165753">
    <w:abstractNumId w:val="128"/>
  </w:num>
  <w:num w:numId="11" w16cid:durableId="2139686349">
    <w:abstractNumId w:val="86"/>
  </w:num>
  <w:num w:numId="12" w16cid:durableId="1981379994">
    <w:abstractNumId w:val="113"/>
  </w:num>
  <w:num w:numId="13" w16cid:durableId="1434322023">
    <w:abstractNumId w:val="92"/>
  </w:num>
  <w:num w:numId="14" w16cid:durableId="892079414">
    <w:abstractNumId w:val="94"/>
  </w:num>
  <w:num w:numId="15" w16cid:durableId="1648245408">
    <w:abstractNumId w:val="18"/>
  </w:num>
  <w:num w:numId="16" w16cid:durableId="1311397911">
    <w:abstractNumId w:val="95"/>
  </w:num>
  <w:num w:numId="17" w16cid:durableId="927620342">
    <w:abstractNumId w:val="24"/>
  </w:num>
  <w:num w:numId="18" w16cid:durableId="772433031">
    <w:abstractNumId w:val="19"/>
  </w:num>
  <w:num w:numId="19" w16cid:durableId="1532840658">
    <w:abstractNumId w:val="41"/>
  </w:num>
  <w:num w:numId="20" w16cid:durableId="1343704724">
    <w:abstractNumId w:val="85"/>
  </w:num>
  <w:num w:numId="21" w16cid:durableId="25317093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726815">
    <w:abstractNumId w:val="126"/>
  </w:num>
  <w:num w:numId="23" w16cid:durableId="688482726">
    <w:abstractNumId w:val="31"/>
  </w:num>
  <w:num w:numId="24" w16cid:durableId="891580874">
    <w:abstractNumId w:val="11"/>
  </w:num>
  <w:num w:numId="25" w16cid:durableId="1206137363">
    <w:abstractNumId w:val="93"/>
  </w:num>
  <w:num w:numId="26" w16cid:durableId="400910889">
    <w:abstractNumId w:val="98"/>
  </w:num>
  <w:num w:numId="27" w16cid:durableId="707947717">
    <w:abstractNumId w:val="44"/>
  </w:num>
  <w:num w:numId="28" w16cid:durableId="541407810">
    <w:abstractNumId w:val="117"/>
  </w:num>
  <w:num w:numId="29" w16cid:durableId="2076202491">
    <w:abstractNumId w:val="48"/>
  </w:num>
  <w:num w:numId="30" w16cid:durableId="1923906928">
    <w:abstractNumId w:val="6"/>
  </w:num>
  <w:num w:numId="31" w16cid:durableId="416902638">
    <w:abstractNumId w:val="68"/>
  </w:num>
  <w:num w:numId="32" w16cid:durableId="1971324365">
    <w:abstractNumId w:val="130"/>
  </w:num>
  <w:num w:numId="33" w16cid:durableId="1582905824">
    <w:abstractNumId w:val="4"/>
  </w:num>
  <w:num w:numId="34" w16cid:durableId="200091264">
    <w:abstractNumId w:val="58"/>
  </w:num>
  <w:num w:numId="35" w16cid:durableId="1913616844">
    <w:abstractNumId w:val="67"/>
  </w:num>
  <w:num w:numId="36" w16cid:durableId="1312322576">
    <w:abstractNumId w:val="90"/>
  </w:num>
  <w:num w:numId="37" w16cid:durableId="1411346407">
    <w:abstractNumId w:val="72"/>
  </w:num>
  <w:num w:numId="38" w16cid:durableId="1055963">
    <w:abstractNumId w:val="69"/>
  </w:num>
  <w:num w:numId="39" w16cid:durableId="1591154160">
    <w:abstractNumId w:val="47"/>
  </w:num>
  <w:num w:numId="40" w16cid:durableId="265583657">
    <w:abstractNumId w:val="60"/>
  </w:num>
  <w:num w:numId="41" w16cid:durableId="1673293924">
    <w:abstractNumId w:val="50"/>
  </w:num>
  <w:num w:numId="42" w16cid:durableId="2114206973">
    <w:abstractNumId w:val="125"/>
  </w:num>
  <w:num w:numId="43" w16cid:durableId="1897931889">
    <w:abstractNumId w:val="57"/>
  </w:num>
  <w:num w:numId="44" w16cid:durableId="335959614">
    <w:abstractNumId w:val="46"/>
  </w:num>
  <w:num w:numId="45" w16cid:durableId="1322541156">
    <w:abstractNumId w:val="14"/>
  </w:num>
  <w:num w:numId="46" w16cid:durableId="1496796324">
    <w:abstractNumId w:val="38"/>
  </w:num>
  <w:num w:numId="47" w16cid:durableId="585188217">
    <w:abstractNumId w:val="45"/>
  </w:num>
  <w:num w:numId="48" w16cid:durableId="282469591">
    <w:abstractNumId w:val="120"/>
  </w:num>
  <w:num w:numId="49" w16cid:durableId="286741729">
    <w:abstractNumId w:val="16"/>
  </w:num>
  <w:num w:numId="50" w16cid:durableId="1831096379">
    <w:abstractNumId w:val="103"/>
  </w:num>
  <w:num w:numId="51" w16cid:durableId="1054618696">
    <w:abstractNumId w:val="35"/>
  </w:num>
  <w:num w:numId="52" w16cid:durableId="1490289251">
    <w:abstractNumId w:val="42"/>
  </w:num>
  <w:num w:numId="53" w16cid:durableId="1531067847">
    <w:abstractNumId w:val="100"/>
  </w:num>
  <w:num w:numId="54" w16cid:durableId="421416667">
    <w:abstractNumId w:val="89"/>
  </w:num>
  <w:num w:numId="55" w16cid:durableId="1999726598">
    <w:abstractNumId w:val="112"/>
  </w:num>
  <w:num w:numId="56" w16cid:durableId="1566405094">
    <w:abstractNumId w:val="106"/>
  </w:num>
  <w:num w:numId="57" w16cid:durableId="726340114">
    <w:abstractNumId w:val="77"/>
  </w:num>
  <w:num w:numId="58" w16cid:durableId="1590046330">
    <w:abstractNumId w:val="52"/>
  </w:num>
  <w:num w:numId="59" w16cid:durableId="1744180517">
    <w:abstractNumId w:val="8"/>
  </w:num>
  <w:num w:numId="60" w16cid:durableId="342705843">
    <w:abstractNumId w:val="62"/>
  </w:num>
  <w:num w:numId="61" w16cid:durableId="274945638">
    <w:abstractNumId w:val="22"/>
  </w:num>
  <w:num w:numId="62" w16cid:durableId="1268150583">
    <w:abstractNumId w:val="36"/>
  </w:num>
  <w:num w:numId="63" w16cid:durableId="375813537">
    <w:abstractNumId w:val="105"/>
  </w:num>
  <w:num w:numId="64" w16cid:durableId="36585256">
    <w:abstractNumId w:val="80"/>
  </w:num>
  <w:num w:numId="65" w16cid:durableId="761217203">
    <w:abstractNumId w:val="7"/>
  </w:num>
  <w:num w:numId="66" w16cid:durableId="1907916784">
    <w:abstractNumId w:val="107"/>
  </w:num>
  <w:num w:numId="67" w16cid:durableId="1046681487">
    <w:abstractNumId w:val="0"/>
  </w:num>
  <w:num w:numId="68" w16cid:durableId="930314358">
    <w:abstractNumId w:val="3"/>
  </w:num>
  <w:num w:numId="69" w16cid:durableId="1312253262">
    <w:abstractNumId w:val="20"/>
  </w:num>
  <w:num w:numId="70" w16cid:durableId="2028867648">
    <w:abstractNumId w:val="39"/>
  </w:num>
  <w:num w:numId="71" w16cid:durableId="1516187761">
    <w:abstractNumId w:val="64"/>
  </w:num>
  <w:num w:numId="72" w16cid:durableId="1088768149">
    <w:abstractNumId w:val="59"/>
  </w:num>
  <w:num w:numId="73" w16cid:durableId="915165302">
    <w:abstractNumId w:val="84"/>
  </w:num>
  <w:num w:numId="74" w16cid:durableId="1469742458">
    <w:abstractNumId w:val="28"/>
  </w:num>
  <w:num w:numId="75" w16cid:durableId="662700967">
    <w:abstractNumId w:val="33"/>
  </w:num>
  <w:num w:numId="76" w16cid:durableId="843322854">
    <w:abstractNumId w:val="12"/>
  </w:num>
  <w:num w:numId="77" w16cid:durableId="1494179868">
    <w:abstractNumId w:val="21"/>
  </w:num>
  <w:num w:numId="78" w16cid:durableId="1934120769">
    <w:abstractNumId w:val="9"/>
  </w:num>
  <w:num w:numId="79" w16cid:durableId="880550926">
    <w:abstractNumId w:val="110"/>
  </w:num>
  <w:num w:numId="80" w16cid:durableId="1574389460">
    <w:abstractNumId w:val="81"/>
  </w:num>
  <w:num w:numId="81" w16cid:durableId="2060392351">
    <w:abstractNumId w:val="101"/>
  </w:num>
  <w:num w:numId="82" w16cid:durableId="498498154">
    <w:abstractNumId w:val="17"/>
  </w:num>
  <w:num w:numId="83" w16cid:durableId="1388649039">
    <w:abstractNumId w:val="32"/>
  </w:num>
  <w:num w:numId="84" w16cid:durableId="2116824329">
    <w:abstractNumId w:val="132"/>
  </w:num>
  <w:num w:numId="85" w16cid:durableId="715549450">
    <w:abstractNumId w:val="34"/>
  </w:num>
  <w:num w:numId="86" w16cid:durableId="1190949265">
    <w:abstractNumId w:val="104"/>
  </w:num>
  <w:num w:numId="87" w16cid:durableId="615988809">
    <w:abstractNumId w:val="29"/>
  </w:num>
  <w:num w:numId="88" w16cid:durableId="361975477">
    <w:abstractNumId w:val="1"/>
  </w:num>
  <w:num w:numId="89" w16cid:durableId="451484701">
    <w:abstractNumId w:val="66"/>
  </w:num>
  <w:num w:numId="90" w16cid:durableId="1139612727">
    <w:abstractNumId w:val="116"/>
  </w:num>
  <w:num w:numId="91" w16cid:durableId="1342388054">
    <w:abstractNumId w:val="15"/>
  </w:num>
  <w:num w:numId="92" w16cid:durableId="90440883">
    <w:abstractNumId w:val="27"/>
  </w:num>
  <w:num w:numId="93" w16cid:durableId="1869415287">
    <w:abstractNumId w:val="65"/>
  </w:num>
  <w:num w:numId="94" w16cid:durableId="1407344004">
    <w:abstractNumId w:val="49"/>
  </w:num>
  <w:num w:numId="95" w16cid:durableId="1457991385">
    <w:abstractNumId w:val="55"/>
  </w:num>
  <w:num w:numId="96" w16cid:durableId="1432974387">
    <w:abstractNumId w:val="122"/>
  </w:num>
  <w:num w:numId="97" w16cid:durableId="657460937">
    <w:abstractNumId w:val="75"/>
  </w:num>
  <w:num w:numId="98" w16cid:durableId="708072792">
    <w:abstractNumId w:val="79"/>
  </w:num>
  <w:num w:numId="99" w16cid:durableId="1868903150">
    <w:abstractNumId w:val="26"/>
  </w:num>
  <w:num w:numId="100" w16cid:durableId="1471170614">
    <w:abstractNumId w:val="23"/>
  </w:num>
  <w:num w:numId="101" w16cid:durableId="2117408637">
    <w:abstractNumId w:val="51"/>
  </w:num>
  <w:num w:numId="102" w16cid:durableId="925455453">
    <w:abstractNumId w:val="54"/>
  </w:num>
  <w:num w:numId="103" w16cid:durableId="2052412490">
    <w:abstractNumId w:val="108"/>
  </w:num>
  <w:num w:numId="104" w16cid:durableId="1692562529">
    <w:abstractNumId w:val="73"/>
  </w:num>
  <w:num w:numId="105" w16cid:durableId="1254440476">
    <w:abstractNumId w:val="91"/>
  </w:num>
  <w:num w:numId="106" w16cid:durableId="1715885460">
    <w:abstractNumId w:val="96"/>
  </w:num>
  <w:num w:numId="107" w16cid:durableId="51388467">
    <w:abstractNumId w:val="119"/>
  </w:num>
  <w:num w:numId="108" w16cid:durableId="2016762284">
    <w:abstractNumId w:val="37"/>
  </w:num>
  <w:num w:numId="109" w16cid:durableId="1153447118">
    <w:abstractNumId w:val="56"/>
  </w:num>
  <w:num w:numId="110" w16cid:durableId="749085595">
    <w:abstractNumId w:val="13"/>
  </w:num>
  <w:num w:numId="111" w16cid:durableId="1348097238">
    <w:abstractNumId w:val="129"/>
  </w:num>
  <w:num w:numId="112" w16cid:durableId="598637562">
    <w:abstractNumId w:val="63"/>
  </w:num>
  <w:num w:numId="113" w16cid:durableId="870268060">
    <w:abstractNumId w:val="114"/>
  </w:num>
  <w:num w:numId="114" w16cid:durableId="1941572010">
    <w:abstractNumId w:val="70"/>
  </w:num>
  <w:num w:numId="115" w16cid:durableId="192816447">
    <w:abstractNumId w:val="43"/>
  </w:num>
  <w:num w:numId="116" w16cid:durableId="1305545867">
    <w:abstractNumId w:val="82"/>
  </w:num>
  <w:num w:numId="117" w16cid:durableId="1061487847">
    <w:abstractNumId w:val="109"/>
  </w:num>
  <w:num w:numId="118" w16cid:durableId="1477071368">
    <w:abstractNumId w:val="53"/>
  </w:num>
  <w:num w:numId="119" w16cid:durableId="101920120">
    <w:abstractNumId w:val="25"/>
  </w:num>
  <w:num w:numId="120" w16cid:durableId="1874682803">
    <w:abstractNumId w:val="78"/>
  </w:num>
  <w:num w:numId="121" w16cid:durableId="339817368">
    <w:abstractNumId w:val="40"/>
  </w:num>
  <w:num w:numId="122" w16cid:durableId="1384792535">
    <w:abstractNumId w:val="2"/>
  </w:num>
  <w:num w:numId="123" w16cid:durableId="1300454354">
    <w:abstractNumId w:val="5"/>
  </w:num>
  <w:num w:numId="124" w16cid:durableId="253326505">
    <w:abstractNumId w:val="118"/>
  </w:num>
  <w:num w:numId="125" w16cid:durableId="986325750">
    <w:abstractNumId w:val="123"/>
  </w:num>
  <w:num w:numId="126" w16cid:durableId="79913345">
    <w:abstractNumId w:val="102"/>
  </w:num>
  <w:num w:numId="127" w16cid:durableId="595482045">
    <w:abstractNumId w:val="87"/>
  </w:num>
  <w:num w:numId="128" w16cid:durableId="1668707653">
    <w:abstractNumId w:val="124"/>
  </w:num>
  <w:num w:numId="129" w16cid:durableId="1179732176">
    <w:abstractNumId w:val="121"/>
  </w:num>
  <w:num w:numId="130" w16cid:durableId="830221663">
    <w:abstractNumId w:val="97"/>
  </w:num>
  <w:num w:numId="131" w16cid:durableId="1292783235">
    <w:abstractNumId w:val="10"/>
  </w:num>
  <w:num w:numId="132" w16cid:durableId="1490556007">
    <w:abstractNumId w:val="83"/>
  </w:num>
  <w:num w:numId="133" w16cid:durableId="1835027828">
    <w:abstractNumId w:val="74"/>
  </w:num>
  <w:num w:numId="134" w16cid:durableId="1721318127">
    <w:abstractNumId w:val="30"/>
  </w:num>
  <w:num w:numId="135" w16cid:durableId="276648075">
    <w:abstractNumId w:val="131"/>
  </w:num>
  <w:num w:numId="136" w16cid:durableId="204289689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7133988">
    <w:abstractNumId w:val="88"/>
  </w:num>
  <w:num w:numId="138" w16cid:durableId="810974637">
    <w:abstractNumId w:val="88"/>
  </w:num>
  <w:num w:numId="139" w16cid:durableId="976111372">
    <w:abstractNumId w:val="8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2467"/>
    <w:rsid w:val="00043628"/>
    <w:rsid w:val="0004394F"/>
    <w:rsid w:val="00043A8E"/>
    <w:rsid w:val="0004511E"/>
    <w:rsid w:val="00045992"/>
    <w:rsid w:val="00045A1E"/>
    <w:rsid w:val="00046C6A"/>
    <w:rsid w:val="0005065C"/>
    <w:rsid w:val="0005077F"/>
    <w:rsid w:val="00050FAA"/>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718"/>
    <w:rsid w:val="000B5FB2"/>
    <w:rsid w:val="000B70DC"/>
    <w:rsid w:val="000B7DCD"/>
    <w:rsid w:val="000C010D"/>
    <w:rsid w:val="000C0407"/>
    <w:rsid w:val="000C344F"/>
    <w:rsid w:val="000C3A12"/>
    <w:rsid w:val="000C4204"/>
    <w:rsid w:val="000C5D3D"/>
    <w:rsid w:val="000C6572"/>
    <w:rsid w:val="000C6DAF"/>
    <w:rsid w:val="000C7584"/>
    <w:rsid w:val="000D1545"/>
    <w:rsid w:val="000D2601"/>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02F2"/>
    <w:rsid w:val="000F30A8"/>
    <w:rsid w:val="000F3FFA"/>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F8"/>
    <w:rsid w:val="001074C3"/>
    <w:rsid w:val="0010771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56"/>
    <w:rsid w:val="00147AD4"/>
    <w:rsid w:val="001506E3"/>
    <w:rsid w:val="001507A5"/>
    <w:rsid w:val="001509AC"/>
    <w:rsid w:val="00151068"/>
    <w:rsid w:val="001511A4"/>
    <w:rsid w:val="00151556"/>
    <w:rsid w:val="00151ADA"/>
    <w:rsid w:val="0015256E"/>
    <w:rsid w:val="00152F11"/>
    <w:rsid w:val="001532B2"/>
    <w:rsid w:val="00154A0D"/>
    <w:rsid w:val="00155146"/>
    <w:rsid w:val="001554EE"/>
    <w:rsid w:val="001567FF"/>
    <w:rsid w:val="00157002"/>
    <w:rsid w:val="00157B12"/>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7D2"/>
    <w:rsid w:val="001B209F"/>
    <w:rsid w:val="001B31F6"/>
    <w:rsid w:val="001B5BEF"/>
    <w:rsid w:val="001B6B75"/>
    <w:rsid w:val="001B74E5"/>
    <w:rsid w:val="001B7F19"/>
    <w:rsid w:val="001B7FAC"/>
    <w:rsid w:val="001C0D15"/>
    <w:rsid w:val="001C311E"/>
    <w:rsid w:val="001C455D"/>
    <w:rsid w:val="001C4C9B"/>
    <w:rsid w:val="001C606F"/>
    <w:rsid w:val="001C641A"/>
    <w:rsid w:val="001C7118"/>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1E9D"/>
    <w:rsid w:val="001F2522"/>
    <w:rsid w:val="001F3BFE"/>
    <w:rsid w:val="001F41C6"/>
    <w:rsid w:val="001F48E3"/>
    <w:rsid w:val="001F5041"/>
    <w:rsid w:val="001F61E4"/>
    <w:rsid w:val="001F67DE"/>
    <w:rsid w:val="001F6CCF"/>
    <w:rsid w:val="0020276E"/>
    <w:rsid w:val="002028C2"/>
    <w:rsid w:val="00202EAA"/>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70DA"/>
    <w:rsid w:val="00297B09"/>
    <w:rsid w:val="002A113A"/>
    <w:rsid w:val="002A15A2"/>
    <w:rsid w:val="002A1C89"/>
    <w:rsid w:val="002A270B"/>
    <w:rsid w:val="002A2726"/>
    <w:rsid w:val="002A348F"/>
    <w:rsid w:val="002A35FB"/>
    <w:rsid w:val="002A40BB"/>
    <w:rsid w:val="002A5468"/>
    <w:rsid w:val="002A59F6"/>
    <w:rsid w:val="002A5B41"/>
    <w:rsid w:val="002A6C00"/>
    <w:rsid w:val="002A6E6C"/>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39E3"/>
    <w:rsid w:val="003B3AAA"/>
    <w:rsid w:val="003B5410"/>
    <w:rsid w:val="003B6581"/>
    <w:rsid w:val="003B7EBE"/>
    <w:rsid w:val="003C0334"/>
    <w:rsid w:val="003C1161"/>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7D4"/>
    <w:rsid w:val="004038DD"/>
    <w:rsid w:val="00404B70"/>
    <w:rsid w:val="00404EA0"/>
    <w:rsid w:val="00405E38"/>
    <w:rsid w:val="004109CF"/>
    <w:rsid w:val="00410A44"/>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570"/>
    <w:rsid w:val="00455A37"/>
    <w:rsid w:val="004571BC"/>
    <w:rsid w:val="004572D5"/>
    <w:rsid w:val="00457BAA"/>
    <w:rsid w:val="00460887"/>
    <w:rsid w:val="00460AA9"/>
    <w:rsid w:val="00461222"/>
    <w:rsid w:val="00461BBB"/>
    <w:rsid w:val="00461C04"/>
    <w:rsid w:val="00462620"/>
    <w:rsid w:val="00462CC6"/>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D0120"/>
    <w:rsid w:val="004D01E5"/>
    <w:rsid w:val="004D143E"/>
    <w:rsid w:val="004D15BC"/>
    <w:rsid w:val="004D1E9D"/>
    <w:rsid w:val="004D1F68"/>
    <w:rsid w:val="004D21B2"/>
    <w:rsid w:val="004D2D32"/>
    <w:rsid w:val="004D447F"/>
    <w:rsid w:val="004D6A38"/>
    <w:rsid w:val="004D7058"/>
    <w:rsid w:val="004D70F4"/>
    <w:rsid w:val="004D7126"/>
    <w:rsid w:val="004D7995"/>
    <w:rsid w:val="004E1538"/>
    <w:rsid w:val="004E27C7"/>
    <w:rsid w:val="004E3569"/>
    <w:rsid w:val="004E3F04"/>
    <w:rsid w:val="004E431E"/>
    <w:rsid w:val="004E482D"/>
    <w:rsid w:val="004E4F25"/>
    <w:rsid w:val="004E542F"/>
    <w:rsid w:val="004E5B73"/>
    <w:rsid w:val="004E6815"/>
    <w:rsid w:val="004E7F51"/>
    <w:rsid w:val="004F064C"/>
    <w:rsid w:val="004F0DE2"/>
    <w:rsid w:val="004F1800"/>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4232"/>
    <w:rsid w:val="0054429C"/>
    <w:rsid w:val="005443F2"/>
    <w:rsid w:val="005445F6"/>
    <w:rsid w:val="00544BA3"/>
    <w:rsid w:val="00544EA3"/>
    <w:rsid w:val="0054575F"/>
    <w:rsid w:val="00545931"/>
    <w:rsid w:val="00545A93"/>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4FDD"/>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3B78"/>
    <w:rsid w:val="006042EC"/>
    <w:rsid w:val="00604347"/>
    <w:rsid w:val="0060440C"/>
    <w:rsid w:val="00604AA4"/>
    <w:rsid w:val="00606A1B"/>
    <w:rsid w:val="00607259"/>
    <w:rsid w:val="00610910"/>
    <w:rsid w:val="00610988"/>
    <w:rsid w:val="00610FFD"/>
    <w:rsid w:val="00611C24"/>
    <w:rsid w:val="00612B77"/>
    <w:rsid w:val="0061300D"/>
    <w:rsid w:val="00613092"/>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6A67"/>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913"/>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DD"/>
    <w:rsid w:val="006F4AE5"/>
    <w:rsid w:val="006F592F"/>
    <w:rsid w:val="006F63AA"/>
    <w:rsid w:val="006F7915"/>
    <w:rsid w:val="006F7BB4"/>
    <w:rsid w:val="00700E15"/>
    <w:rsid w:val="00701AFE"/>
    <w:rsid w:val="0070282D"/>
    <w:rsid w:val="007028EE"/>
    <w:rsid w:val="007048C7"/>
    <w:rsid w:val="00705BB7"/>
    <w:rsid w:val="00705CE6"/>
    <w:rsid w:val="007074D5"/>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6CD"/>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3D1"/>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8F4"/>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3389"/>
    <w:rsid w:val="008834D7"/>
    <w:rsid w:val="008836B7"/>
    <w:rsid w:val="0088381E"/>
    <w:rsid w:val="00883C83"/>
    <w:rsid w:val="00884063"/>
    <w:rsid w:val="00884D61"/>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B07"/>
    <w:rsid w:val="00907D65"/>
    <w:rsid w:val="00907F08"/>
    <w:rsid w:val="00907FD4"/>
    <w:rsid w:val="009120FD"/>
    <w:rsid w:val="009128F0"/>
    <w:rsid w:val="009139AF"/>
    <w:rsid w:val="00914AB2"/>
    <w:rsid w:val="009154E8"/>
    <w:rsid w:val="00917181"/>
    <w:rsid w:val="00917796"/>
    <w:rsid w:val="009205B8"/>
    <w:rsid w:val="00920E7A"/>
    <w:rsid w:val="009211A2"/>
    <w:rsid w:val="00921301"/>
    <w:rsid w:val="0092153D"/>
    <w:rsid w:val="00921773"/>
    <w:rsid w:val="0092178E"/>
    <w:rsid w:val="00921F5B"/>
    <w:rsid w:val="009229AF"/>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2188"/>
    <w:rsid w:val="009839E0"/>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448"/>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688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8B4"/>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4A7B"/>
    <w:rsid w:val="00A75B0E"/>
    <w:rsid w:val="00A75F2B"/>
    <w:rsid w:val="00A76CCB"/>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40"/>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0924"/>
    <w:rsid w:val="00C710BF"/>
    <w:rsid w:val="00C717EF"/>
    <w:rsid w:val="00C727CE"/>
    <w:rsid w:val="00C72EB5"/>
    <w:rsid w:val="00C73035"/>
    <w:rsid w:val="00C75780"/>
    <w:rsid w:val="00C75A6B"/>
    <w:rsid w:val="00C7737E"/>
    <w:rsid w:val="00C77A9F"/>
    <w:rsid w:val="00C80835"/>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39E8"/>
    <w:rsid w:val="00CD5C4A"/>
    <w:rsid w:val="00CD67BD"/>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5B65"/>
    <w:rsid w:val="00DA20C9"/>
    <w:rsid w:val="00DA2225"/>
    <w:rsid w:val="00DA2B4B"/>
    <w:rsid w:val="00DA310C"/>
    <w:rsid w:val="00DA3179"/>
    <w:rsid w:val="00DA3B2F"/>
    <w:rsid w:val="00DA4CEF"/>
    <w:rsid w:val="00DA5183"/>
    <w:rsid w:val="00DA5E1D"/>
    <w:rsid w:val="00DA64E9"/>
    <w:rsid w:val="00DA684D"/>
    <w:rsid w:val="00DA75B7"/>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77007"/>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1C93"/>
    <w:rsid w:val="00F82790"/>
    <w:rsid w:val="00F82D41"/>
    <w:rsid w:val="00F83082"/>
    <w:rsid w:val="00F845FE"/>
    <w:rsid w:val="00F846F1"/>
    <w:rsid w:val="00F85428"/>
    <w:rsid w:val="00F870C2"/>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C04"/>
    <w:rsid w:val="00F96CE0"/>
    <w:rsid w:val="00FA0475"/>
    <w:rsid w:val="00FA058F"/>
    <w:rsid w:val="00FA105E"/>
    <w:rsid w:val="00FA13A7"/>
    <w:rsid w:val="00FA182E"/>
    <w:rsid w:val="00FA279E"/>
    <w:rsid w:val="00FA2BCA"/>
    <w:rsid w:val="00FA64CC"/>
    <w:rsid w:val="00FA6C2D"/>
    <w:rsid w:val="00FA6DF2"/>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422540">
      <w:bodyDiv w:val="1"/>
      <w:marLeft w:val="0"/>
      <w:marRight w:val="0"/>
      <w:marTop w:val="0"/>
      <w:marBottom w:val="0"/>
      <w:divBdr>
        <w:top w:val="none" w:sz="0" w:space="0" w:color="auto"/>
        <w:left w:val="none" w:sz="0" w:space="0" w:color="auto"/>
        <w:bottom w:val="none" w:sz="0" w:space="0" w:color="auto"/>
        <w:right w:val="none" w:sz="0" w:space="0" w:color="auto"/>
      </w:divBdr>
    </w:div>
    <w:div w:id="1707946382">
      <w:bodyDiv w:val="1"/>
      <w:marLeft w:val="0"/>
      <w:marRight w:val="0"/>
      <w:marTop w:val="0"/>
      <w:marBottom w:val="0"/>
      <w:divBdr>
        <w:top w:val="none" w:sz="0" w:space="0" w:color="auto"/>
        <w:left w:val="none" w:sz="0" w:space="0" w:color="auto"/>
        <w:bottom w:val="none" w:sz="0" w:space="0" w:color="auto"/>
        <w:right w:val="none" w:sz="0" w:space="0" w:color="auto"/>
      </w:divBdr>
    </w:div>
    <w:div w:id="183842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Props1.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3.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customXml/itemProps4.xml><?xml version="1.0" encoding="utf-8"?>
<ds:datastoreItem xmlns:ds="http://schemas.openxmlformats.org/officeDocument/2006/customXml" ds:itemID="{965B4B5F-0B94-423D-A0C0-F335B3E0CD84}">
  <ds:schemaRefs>
    <ds:schemaRef ds:uri="http://schemas.microsoft.com/sharepoint/event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195</TotalTime>
  <Pages>146</Pages>
  <Words>46680</Words>
  <Characters>266078</Characters>
  <Application>Microsoft Office Word</Application>
  <DocSecurity>0</DocSecurity>
  <Lines>2217</Lines>
  <Paragraphs>624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46</cp:revision>
  <dcterms:created xsi:type="dcterms:W3CDTF">2024-10-14T04:25:00Z</dcterms:created>
  <dcterms:modified xsi:type="dcterms:W3CDTF">2024-10-15T09:03:00Z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